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57CE4A" w14:textId="0356AC2C" w:rsidR="00613F9B" w:rsidRPr="00590E9E"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1D1B12">
        <w:rPr>
          <w:rFonts w:hint="eastAsia"/>
          <w:b/>
          <w:noProof/>
          <w:sz w:val="24"/>
          <w:lang w:eastAsia="ja-JP"/>
        </w:rPr>
        <w:t>4</w:t>
      </w:r>
      <w:r w:rsidR="00613F9B" w:rsidRPr="003079EF">
        <w:rPr>
          <w:b/>
          <w:i/>
          <w:noProof/>
          <w:sz w:val="28"/>
        </w:rPr>
        <w:tab/>
      </w:r>
      <w:r w:rsidR="00A81B8D" w:rsidRPr="00A81B8D">
        <w:rPr>
          <w:b/>
          <w:i/>
          <w:noProof/>
          <w:sz w:val="28"/>
        </w:rPr>
        <w:t>R5-244798</w:t>
      </w:r>
    </w:p>
    <w:p w14:paraId="4491F182" w14:textId="563F561A" w:rsidR="00613F9B" w:rsidRPr="003079EF" w:rsidRDefault="001D1B12" w:rsidP="00613F9B">
      <w:pPr>
        <w:pStyle w:val="CRCoverPage"/>
        <w:outlineLvl w:val="0"/>
        <w:rPr>
          <w:rFonts w:cs="Arial"/>
          <w:b/>
          <w:bCs/>
          <w:noProof/>
          <w:sz w:val="24"/>
          <w:szCs w:val="24"/>
          <w:lang w:eastAsia="ja-JP"/>
        </w:rPr>
      </w:pPr>
      <w:r>
        <w:rPr>
          <w:rFonts w:hint="eastAsia"/>
          <w:b/>
          <w:noProof/>
          <w:sz w:val="24"/>
          <w:lang w:eastAsia="ja-JP"/>
        </w:rPr>
        <w:t>Maastricht</w:t>
      </w:r>
      <w:r w:rsidR="00F175F6" w:rsidRPr="007A45FB">
        <w:rPr>
          <w:b/>
          <w:noProof/>
          <w:sz w:val="24"/>
          <w:lang w:eastAsia="ja-JP"/>
        </w:rPr>
        <w:t xml:space="preserve">, </w:t>
      </w:r>
      <w:r w:rsidR="00AF4DA1">
        <w:rPr>
          <w:rFonts w:hint="eastAsia"/>
          <w:b/>
          <w:noProof/>
          <w:sz w:val="24"/>
          <w:lang w:eastAsia="ja-JP"/>
        </w:rPr>
        <w:t>Netherlands</w:t>
      </w:r>
      <w:r w:rsidR="0032519C" w:rsidRPr="007A45FB">
        <w:rPr>
          <w:b/>
          <w:noProof/>
          <w:sz w:val="24"/>
          <w:lang w:eastAsia="ja-JP"/>
        </w:rPr>
        <w:t xml:space="preserve">, </w:t>
      </w:r>
      <w:r w:rsidR="00AF4DA1">
        <w:rPr>
          <w:rFonts w:hint="eastAsia"/>
          <w:b/>
          <w:noProof/>
          <w:sz w:val="24"/>
          <w:lang w:eastAsia="ja-JP"/>
        </w:rPr>
        <w:t>19</w:t>
      </w:r>
      <w:r w:rsidR="003F3FFC" w:rsidRPr="003F3FFC">
        <w:rPr>
          <w:b/>
          <w:noProof/>
          <w:sz w:val="24"/>
          <w:vertAlign w:val="superscript"/>
          <w:lang w:eastAsia="ja-JP"/>
        </w:rPr>
        <w:t>th</w:t>
      </w:r>
      <w:r w:rsidR="003F3FFC">
        <w:rPr>
          <w:b/>
          <w:noProof/>
          <w:sz w:val="24"/>
          <w:lang w:eastAsia="ja-JP"/>
        </w:rPr>
        <w:t xml:space="preserve"> </w:t>
      </w:r>
      <w:r w:rsidR="00AF4DA1">
        <w:rPr>
          <w:rFonts w:hint="eastAsia"/>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AF4DA1">
        <w:rPr>
          <w:rFonts w:hint="eastAsia"/>
          <w:b/>
          <w:noProof/>
          <w:sz w:val="24"/>
          <w:lang w:eastAsia="ja-JP"/>
        </w:rPr>
        <w:t>23</w:t>
      </w:r>
      <w:r w:rsidR="00AF4DA1" w:rsidRPr="00AF4DA1">
        <w:rPr>
          <w:rFonts w:hint="eastAsia"/>
          <w:b/>
          <w:noProof/>
          <w:sz w:val="24"/>
          <w:vertAlign w:val="superscript"/>
          <w:lang w:eastAsia="ja-JP"/>
        </w:rPr>
        <w:t>rd</w:t>
      </w:r>
      <w:r w:rsidR="00AF4DA1">
        <w:rPr>
          <w:rFonts w:hint="eastAsia"/>
          <w:b/>
          <w:noProof/>
          <w:sz w:val="24"/>
          <w:lang w:eastAsia="ja-JP"/>
        </w:rPr>
        <w:t xml:space="preserve"> Aug.</w:t>
      </w:r>
      <w:r w:rsidR="005A64EF" w:rsidRPr="007A45FB">
        <w:rPr>
          <w:b/>
          <w:noProof/>
          <w:sz w:val="24"/>
          <w:lang w:eastAsia="ja-JP"/>
        </w:rPr>
        <w:t xml:space="preserve"> </w:t>
      </w:r>
      <w:r w:rsidR="005A64EF" w:rsidRPr="007A45FB">
        <w:rPr>
          <w:rFonts w:hint="eastAsia"/>
          <w:b/>
          <w:noProof/>
          <w:sz w:val="24"/>
          <w:lang w:eastAsia="ja-JP"/>
        </w:rPr>
        <w:t>202</w:t>
      </w:r>
      <w:r w:rsidR="000036FE">
        <w:rPr>
          <w:b/>
          <w:noProof/>
          <w:sz w:val="24"/>
          <w:lang w:eastAsia="ja-JP"/>
        </w:rPr>
        <w:t>4</w:t>
      </w:r>
    </w:p>
    <w:p w14:paraId="2DEACF2F" w14:textId="0E2ED9D9" w:rsidR="00954086" w:rsidRPr="00BB6679" w:rsidRDefault="00954086" w:rsidP="00954086">
      <w:pPr>
        <w:spacing w:before="120" w:after="120"/>
      </w:pPr>
      <w:r w:rsidRPr="00BB6679">
        <w:rPr>
          <w:rFonts w:ascii="Arial" w:hAnsi="Arial"/>
          <w:b/>
        </w:rPr>
        <w:t>Title:</w:t>
      </w:r>
      <w:r w:rsidRPr="00BB6679">
        <w:rPr>
          <w:b/>
        </w:rPr>
        <w:tab/>
      </w:r>
      <w:r w:rsidRPr="00BB6679">
        <w:rPr>
          <w:b/>
        </w:rPr>
        <w:tab/>
      </w:r>
      <w:r w:rsidRPr="00BB6679">
        <w:rPr>
          <w:b/>
        </w:rPr>
        <w:tab/>
      </w:r>
      <w:r w:rsidRPr="00BB6679">
        <w:rPr>
          <w:b/>
        </w:rPr>
        <w:tab/>
      </w:r>
      <w:r w:rsidRPr="00BB6679">
        <w:rPr>
          <w:b/>
        </w:rPr>
        <w:tab/>
      </w:r>
      <w:r w:rsidRPr="00BB6679">
        <w:rPr>
          <w:b/>
        </w:rPr>
        <w:tab/>
      </w:r>
      <w:r w:rsidRPr="00BB6679">
        <w:rPr>
          <w:rFonts w:eastAsia="ＭＳ 明朝" w:hint="eastAsia"/>
          <w:b/>
        </w:rPr>
        <w:tab/>
      </w:r>
      <w:r w:rsidR="00833C1F" w:rsidRPr="00833C1F">
        <w:rPr>
          <w:rFonts w:eastAsia="ＭＳ 明朝"/>
          <w:b/>
        </w:rPr>
        <w:t>MU discussion on FR2c</w:t>
      </w:r>
    </w:p>
    <w:p w14:paraId="241B1871" w14:textId="25985A13" w:rsidR="00954086" w:rsidRPr="00BB6679" w:rsidRDefault="00954086" w:rsidP="00954086">
      <w:pPr>
        <w:spacing w:before="120" w:after="120"/>
        <w:ind w:left="1985" w:hanging="1985"/>
        <w:rPr>
          <w:rFonts w:ascii="Arial" w:eastAsia="ＭＳ 明朝" w:hAnsi="Arial"/>
        </w:rPr>
      </w:pPr>
      <w:r w:rsidRPr="00BB6679">
        <w:rPr>
          <w:rFonts w:ascii="Arial" w:hAnsi="Arial"/>
          <w:b/>
        </w:rPr>
        <w:t>Source:</w:t>
      </w:r>
      <w:r w:rsidRPr="00BB6679">
        <w:rPr>
          <w:rFonts w:ascii="Arial" w:hAnsi="Arial"/>
          <w:b/>
        </w:rPr>
        <w:tab/>
      </w:r>
      <w:r w:rsidRPr="00BB6679">
        <w:rPr>
          <w:rFonts w:ascii="Arial" w:hAnsi="Arial"/>
          <w:b/>
        </w:rPr>
        <w:tab/>
      </w:r>
      <w:r w:rsidRPr="00BB6679">
        <w:rPr>
          <w:rFonts w:ascii="Arial" w:hAnsi="Arial"/>
          <w:b/>
        </w:rPr>
        <w:tab/>
      </w:r>
      <w:r w:rsidRPr="00BB6679">
        <w:rPr>
          <w:rFonts w:ascii="Arial" w:hAnsi="Arial"/>
        </w:rPr>
        <w:t>Anritsu</w:t>
      </w:r>
    </w:p>
    <w:p w14:paraId="3E855CC6" w14:textId="4D83939E"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Agenda Item:</w:t>
      </w:r>
      <w:r w:rsidRPr="00BB6679">
        <w:rPr>
          <w:rFonts w:ascii="Arial" w:hAnsi="Arial"/>
          <w:lang w:val="pt-BR"/>
        </w:rPr>
        <w:tab/>
      </w:r>
      <w:r w:rsidRPr="00BB6679">
        <w:rPr>
          <w:rFonts w:ascii="Arial" w:hAnsi="Arial"/>
          <w:lang w:val="pt-BR"/>
        </w:rPr>
        <w:tab/>
      </w:r>
      <w:r w:rsidRPr="00BB6679">
        <w:rPr>
          <w:rFonts w:ascii="Arial" w:hAnsi="Arial"/>
          <w:lang w:val="pt-BR"/>
        </w:rPr>
        <w:tab/>
      </w:r>
      <w:r w:rsidR="00C243E0" w:rsidRPr="001B59C3">
        <w:rPr>
          <w:rFonts w:ascii="Arial" w:eastAsia="ＭＳ 明朝" w:hAnsi="Arial" w:hint="eastAsia"/>
          <w:lang w:val="pt-BR"/>
        </w:rPr>
        <w:t>5</w:t>
      </w:r>
      <w:r w:rsidR="0034178E" w:rsidRPr="001B59C3">
        <w:rPr>
          <w:rFonts w:ascii="Arial" w:eastAsia="ＭＳ 明朝" w:hAnsi="Arial" w:hint="eastAsia"/>
          <w:lang w:val="pt-BR"/>
        </w:rPr>
        <w:t>.</w:t>
      </w:r>
      <w:r w:rsidR="008F19C8" w:rsidRPr="001B59C3">
        <w:rPr>
          <w:rFonts w:ascii="Arial" w:eastAsia="ＭＳ 明朝" w:hAnsi="Arial"/>
          <w:lang w:val="pt-BR"/>
        </w:rPr>
        <w:t>4</w:t>
      </w:r>
      <w:r w:rsidR="00B26C56" w:rsidRPr="001B59C3">
        <w:rPr>
          <w:rFonts w:ascii="Arial" w:eastAsia="ＭＳ 明朝" w:hAnsi="Arial" w:hint="eastAsia"/>
          <w:lang w:val="pt-BR"/>
        </w:rPr>
        <w:t>.</w:t>
      </w:r>
      <w:r w:rsidR="008A59A6" w:rsidRPr="001B59C3">
        <w:rPr>
          <w:rFonts w:ascii="Arial" w:eastAsia="ＭＳ 明朝" w:hAnsi="Arial"/>
          <w:lang w:val="pt-BR"/>
        </w:rPr>
        <w:t>20</w:t>
      </w:r>
    </w:p>
    <w:p w14:paraId="1D44FAD6" w14:textId="77777777" w:rsidR="00954086" w:rsidRPr="00BB6679" w:rsidRDefault="00954086" w:rsidP="00954086">
      <w:pPr>
        <w:spacing w:before="120" w:after="120"/>
        <w:ind w:left="1985" w:hanging="1985"/>
        <w:rPr>
          <w:rFonts w:ascii="Arial" w:eastAsia="ＭＳ 明朝" w:hAnsi="Arial"/>
          <w:lang w:val="pt-BR"/>
        </w:rPr>
      </w:pPr>
      <w:r w:rsidRPr="00BB6679">
        <w:rPr>
          <w:rFonts w:ascii="Arial" w:hAnsi="Arial"/>
          <w:b/>
          <w:lang w:val="pt-BR"/>
        </w:rPr>
        <w:t>Document for:</w:t>
      </w:r>
      <w:r w:rsidRPr="00BB6679">
        <w:rPr>
          <w:rFonts w:ascii="Arial" w:hAnsi="Arial"/>
          <w:lang w:val="pt-BR"/>
        </w:rPr>
        <w:tab/>
      </w:r>
      <w:r w:rsidRPr="00BB6679">
        <w:rPr>
          <w:rFonts w:ascii="Arial" w:hAnsi="Arial"/>
          <w:lang w:val="pt-BR"/>
        </w:rPr>
        <w:tab/>
      </w:r>
      <w:r w:rsidRPr="00BB6679">
        <w:rPr>
          <w:rFonts w:ascii="Arial" w:hAnsi="Arial"/>
          <w:lang w:val="pt-BR"/>
        </w:rPr>
        <w:tab/>
      </w:r>
      <w:r w:rsidR="00F9155B" w:rsidRPr="00BB6679">
        <w:rPr>
          <w:rFonts w:ascii="Arial" w:eastAsia="ＭＳ 明朝" w:hAnsi="Arial" w:hint="eastAsia"/>
          <w:lang w:val="pt-BR"/>
        </w:rPr>
        <w:t>E</w:t>
      </w:r>
      <w:r w:rsidR="009E79B6" w:rsidRPr="00BB6679">
        <w:rPr>
          <w:rFonts w:ascii="Arial" w:eastAsia="ＭＳ 明朝" w:hAnsi="Arial" w:hint="eastAsia"/>
          <w:lang w:val="pt-BR"/>
        </w:rPr>
        <w:t>ndorsement</w:t>
      </w:r>
    </w:p>
    <w:p w14:paraId="7A57B496" w14:textId="77777777" w:rsidR="00954086" w:rsidRPr="00BB6679" w:rsidRDefault="00954086" w:rsidP="00583496">
      <w:pPr>
        <w:pBdr>
          <w:bottom w:val="single" w:sz="4" w:space="0" w:color="auto"/>
        </w:pBdr>
        <w:spacing w:before="120" w:after="120"/>
        <w:rPr>
          <w:rFonts w:ascii="Arial" w:hAnsi="Arial"/>
          <w:lang w:val="pt-BR"/>
        </w:rPr>
      </w:pPr>
    </w:p>
    <w:p w14:paraId="11B7DE53" w14:textId="77777777" w:rsidR="00954086" w:rsidRPr="00BB6679" w:rsidRDefault="00954086" w:rsidP="00954086">
      <w:pPr>
        <w:pStyle w:val="tdoc-header"/>
        <w:overflowPunct w:val="0"/>
        <w:autoSpaceDE w:val="0"/>
        <w:autoSpaceDN w:val="0"/>
        <w:adjustRightInd w:val="0"/>
        <w:spacing w:after="180"/>
        <w:textAlignment w:val="baseline"/>
        <w:outlineLvl w:val="0"/>
        <w:rPr>
          <w:b/>
          <w:noProof w:val="0"/>
          <w:lang w:eastAsia="ja-JP"/>
        </w:rPr>
      </w:pPr>
      <w:r w:rsidRPr="00BB6679">
        <w:rPr>
          <w:b/>
          <w:noProof w:val="0"/>
        </w:rPr>
        <w:t>1.</w:t>
      </w:r>
      <w:r w:rsidRPr="00BB6679">
        <w:rPr>
          <w:b/>
          <w:noProof w:val="0"/>
        </w:rPr>
        <w:tab/>
        <w:t>Introduction</w:t>
      </w:r>
    </w:p>
    <w:p w14:paraId="4A29B0FC" w14:textId="5C9347E7" w:rsidR="00AF4DA1" w:rsidRPr="00BB6679" w:rsidRDefault="00B85568" w:rsidP="00863203">
      <w:pPr>
        <w:spacing w:before="120" w:after="120"/>
        <w:rPr>
          <w:rFonts w:eastAsiaTheme="minorEastAsia"/>
          <w:lang w:val="en-GB"/>
        </w:rPr>
      </w:pPr>
      <w:r>
        <w:rPr>
          <w:rFonts w:eastAsiaTheme="minorEastAsia" w:hint="eastAsia"/>
          <w:lang w:val="en-GB"/>
        </w:rPr>
        <w:t xml:space="preserve">MU for FR2c (n259) has been discussed in the past several meetings. As shown in the following table, the remaining </w:t>
      </w:r>
      <w:r w:rsidR="00970855">
        <w:rPr>
          <w:rFonts w:eastAsiaTheme="minorEastAsia" w:hint="eastAsia"/>
          <w:lang w:val="en-GB"/>
        </w:rPr>
        <w:t>test cases</w:t>
      </w:r>
      <w:r>
        <w:rPr>
          <w:rFonts w:eastAsiaTheme="minorEastAsia" w:hint="eastAsia"/>
          <w:lang w:val="en-GB"/>
        </w:rPr>
        <w:t xml:space="preserve"> are MPR, Minimum output power, Transmit OFF power, ACLR, ACS/In-band blocking, and OBW</w:t>
      </w:r>
      <w:r w:rsidR="00500236">
        <w:rPr>
          <w:rFonts w:eastAsiaTheme="minorEastAsia" w:hint="eastAsia"/>
          <w:lang w:val="en-GB"/>
        </w:rPr>
        <w:t xml:space="preserve"> for CBW </w:t>
      </w:r>
      <w:r w:rsidR="00500236" w:rsidRPr="00500236">
        <w:rPr>
          <w:rFonts w:eastAsiaTheme="minorEastAsia"/>
          <w:lang w:val="en-GB"/>
        </w:rPr>
        <w:t>≥</w:t>
      </w:r>
      <w:r w:rsidR="00500236">
        <w:rPr>
          <w:rFonts w:eastAsiaTheme="minorEastAsia" w:hint="eastAsia"/>
          <w:lang w:val="en-GB"/>
        </w:rPr>
        <w:t xml:space="preserve"> 200 MHz</w:t>
      </w:r>
      <w:r>
        <w:rPr>
          <w:rFonts w:eastAsiaTheme="minorEastAsia" w:hint="eastAsia"/>
          <w:lang w:val="en-GB"/>
        </w:rPr>
        <w:t xml:space="preserve">. This paper </w:t>
      </w:r>
      <w:r w:rsidR="00970855">
        <w:rPr>
          <w:rFonts w:eastAsiaTheme="minorEastAsia" w:hint="eastAsia"/>
          <w:lang w:val="en-GB"/>
        </w:rPr>
        <w:t>provides testability analysis on these test cases</w:t>
      </w:r>
      <w:r w:rsidR="00863203">
        <w:rPr>
          <w:rFonts w:eastAsiaTheme="minorEastAsia" w:hint="eastAsia"/>
          <w:lang w:val="en-GB"/>
        </w:rPr>
        <w:t>.</w:t>
      </w:r>
      <w:r w:rsidR="00783F66" w:rsidRPr="00BB6679">
        <w:rPr>
          <w:rFonts w:eastAsiaTheme="minorEastAsia"/>
        </w:rPr>
        <w:t xml:space="preserve"> Unless otherwise commented, observations and proposals in this paper are for </w:t>
      </w:r>
      <w:r w:rsidR="00863203">
        <w:rPr>
          <w:rFonts w:eastAsiaTheme="minorEastAsia" w:hint="eastAsia"/>
        </w:rPr>
        <w:t xml:space="preserve">FR2c, </w:t>
      </w:r>
      <w:r w:rsidR="00783F66" w:rsidRPr="00BB6679">
        <w:rPr>
          <w:rFonts w:eastAsiaTheme="minorEastAsia"/>
        </w:rPr>
        <w:t xml:space="preserve">PC3, CBW </w:t>
      </w:r>
      <w:r w:rsidR="00783F66" w:rsidRPr="00BB6679">
        <w:rPr>
          <w:rFonts w:cs="Arial"/>
        </w:rPr>
        <w:sym w:font="Symbol" w:char="F0A3"/>
      </w:r>
      <w:r w:rsidR="00783F66" w:rsidRPr="00BB6679">
        <w:rPr>
          <w:rFonts w:eastAsiaTheme="minorEastAsia"/>
        </w:rPr>
        <w:t xml:space="preserve"> 400 MHz, NTC, IFF, max device size </w:t>
      </w:r>
      <w:r w:rsidR="00783F66" w:rsidRPr="00BB6679">
        <w:rPr>
          <w:rFonts w:cs="Arial"/>
        </w:rPr>
        <w:sym w:font="Symbol" w:char="F0A3"/>
      </w:r>
      <w:r w:rsidR="00783F66" w:rsidRPr="00BB6679">
        <w:rPr>
          <w:rFonts w:eastAsiaTheme="minorEastAsia"/>
        </w:rPr>
        <w:t xml:space="preserve"> 40 cm.</w:t>
      </w:r>
    </w:p>
    <w:p w14:paraId="69C1FC3B" w14:textId="3B9CAEC3" w:rsidR="000B10CB" w:rsidRPr="00970855" w:rsidRDefault="000B10CB" w:rsidP="000B10CB">
      <w:pPr>
        <w:pStyle w:val="af3"/>
        <w:jc w:val="center"/>
        <w:rPr>
          <w:rFonts w:eastAsiaTheme="minorEastAsia"/>
        </w:rPr>
      </w:pPr>
      <w:r w:rsidRPr="008C6C0C">
        <w:t xml:space="preserve">Table </w:t>
      </w:r>
      <w:fldSimple w:instr=" SEQ Table \* ARABIC ">
        <w:r>
          <w:rPr>
            <w:noProof/>
          </w:rPr>
          <w:t>1</w:t>
        </w:r>
      </w:fldSimple>
      <w:r w:rsidRPr="008C6C0C">
        <w:t xml:space="preserve"> </w:t>
      </w:r>
      <w:r>
        <w:t>Summary of the current agreement</w:t>
      </w:r>
      <w:r w:rsidR="00970855">
        <w:rPr>
          <w:rFonts w:eastAsiaTheme="minorEastAsia" w:hint="eastAsia"/>
        </w:rPr>
        <w:t xml:space="preserve"> in [1][2]</w:t>
      </w:r>
      <w:r>
        <w:t xml:space="preserve"> on </w:t>
      </w:r>
      <w:r>
        <w:rPr>
          <w:rFonts w:eastAsiaTheme="minorEastAsia" w:hint="eastAsia"/>
        </w:rPr>
        <w:t xml:space="preserve">MTSU and relaxation for </w:t>
      </w:r>
      <w:r>
        <w:t>FR2c (NTC)</w:t>
      </w:r>
    </w:p>
    <w:tbl>
      <w:tblPr>
        <w:tblStyle w:val="aff5"/>
        <w:tblW w:w="7824" w:type="dxa"/>
        <w:jc w:val="center"/>
        <w:tblLayout w:type="fixed"/>
        <w:tblLook w:val="04A0" w:firstRow="1" w:lastRow="0" w:firstColumn="1" w:lastColumn="0" w:noHBand="0" w:noVBand="1"/>
      </w:tblPr>
      <w:tblGrid>
        <w:gridCol w:w="2608"/>
        <w:gridCol w:w="2608"/>
        <w:gridCol w:w="2608"/>
      </w:tblGrid>
      <w:tr w:rsidR="000B10CB" w:rsidRPr="007D7071" w14:paraId="26D39602" w14:textId="77777777" w:rsidTr="000B10CB">
        <w:trPr>
          <w:trHeight w:val="312"/>
          <w:jc w:val="center"/>
        </w:trPr>
        <w:tc>
          <w:tcPr>
            <w:tcW w:w="2608" w:type="dxa"/>
            <w:vAlign w:val="center"/>
          </w:tcPr>
          <w:p w14:paraId="51F651F4" w14:textId="77777777" w:rsidR="000B10CB" w:rsidRPr="00AC6560" w:rsidRDefault="000B10CB" w:rsidP="005F2F0C">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608" w:type="dxa"/>
            <w:vAlign w:val="center"/>
          </w:tcPr>
          <w:p w14:paraId="71B2D468" w14:textId="77777777" w:rsidR="000B10CB" w:rsidRPr="00AC6560" w:rsidRDefault="000B10CB" w:rsidP="005F2F0C">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c>
          <w:tcPr>
            <w:tcW w:w="2608" w:type="dxa"/>
            <w:vAlign w:val="center"/>
          </w:tcPr>
          <w:p w14:paraId="748B80A8" w14:textId="77777777" w:rsidR="000B10CB" w:rsidRDefault="000B10CB" w:rsidP="005F2F0C">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elaxation</w:t>
            </w:r>
          </w:p>
        </w:tc>
      </w:tr>
      <w:tr w:rsidR="000B10CB" w:rsidRPr="005456B1" w14:paraId="5FDF6492" w14:textId="77777777" w:rsidTr="000B10CB">
        <w:trPr>
          <w:jc w:val="center"/>
        </w:trPr>
        <w:tc>
          <w:tcPr>
            <w:tcW w:w="2608" w:type="dxa"/>
            <w:vAlign w:val="center"/>
          </w:tcPr>
          <w:p w14:paraId="1E2E90A3" w14:textId="77777777" w:rsidR="000B10CB" w:rsidRPr="005456B1"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608" w:type="dxa"/>
            <w:shd w:val="clear" w:color="auto" w:fill="auto"/>
          </w:tcPr>
          <w:p w14:paraId="7B6F82BF" w14:textId="77777777" w:rsidR="000B10CB" w:rsidRPr="00946CB6"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6.64 dB</w:t>
            </w:r>
          </w:p>
        </w:tc>
        <w:tc>
          <w:tcPr>
            <w:tcW w:w="2608" w:type="dxa"/>
            <w:vAlign w:val="center"/>
          </w:tcPr>
          <w:p w14:paraId="7FF7C8CD"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B10CB" w:rsidRPr="005456B1" w14:paraId="45AFE667" w14:textId="77777777" w:rsidTr="000B10CB">
        <w:trPr>
          <w:jc w:val="center"/>
        </w:trPr>
        <w:tc>
          <w:tcPr>
            <w:tcW w:w="2608" w:type="dxa"/>
            <w:vAlign w:val="center"/>
          </w:tcPr>
          <w:p w14:paraId="182217DF" w14:textId="77777777" w:rsidR="000B10CB"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608" w:type="dxa"/>
            <w:shd w:val="clear" w:color="auto" w:fill="auto"/>
          </w:tcPr>
          <w:p w14:paraId="6EFA8FE3"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6.16 dB</w:t>
            </w:r>
          </w:p>
        </w:tc>
        <w:tc>
          <w:tcPr>
            <w:tcW w:w="2608" w:type="dxa"/>
            <w:vAlign w:val="center"/>
          </w:tcPr>
          <w:p w14:paraId="1D6EFB6A"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B10CB" w:rsidRPr="005456B1" w14:paraId="06CCBB02" w14:textId="77777777" w:rsidTr="000B10CB">
        <w:trPr>
          <w:jc w:val="center"/>
        </w:trPr>
        <w:tc>
          <w:tcPr>
            <w:tcW w:w="2608" w:type="dxa"/>
            <w:vAlign w:val="center"/>
          </w:tcPr>
          <w:p w14:paraId="0826CF8B" w14:textId="77777777" w:rsidR="000B10CB" w:rsidRPr="005456B1"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608" w:type="dxa"/>
            <w:shd w:val="clear" w:color="auto" w:fill="auto"/>
          </w:tcPr>
          <w:p w14:paraId="53F4BDF8" w14:textId="77777777" w:rsidR="000B10CB" w:rsidRPr="00946CB6"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6.84 dB</w:t>
            </w:r>
          </w:p>
        </w:tc>
        <w:tc>
          <w:tcPr>
            <w:tcW w:w="2608" w:type="dxa"/>
            <w:vAlign w:val="center"/>
          </w:tcPr>
          <w:p w14:paraId="6F28AEF4"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B10CB" w:rsidRPr="005456B1" w14:paraId="048AF0F2" w14:textId="77777777" w:rsidTr="000B10CB">
        <w:trPr>
          <w:jc w:val="center"/>
        </w:trPr>
        <w:tc>
          <w:tcPr>
            <w:tcW w:w="2608" w:type="dxa"/>
            <w:vAlign w:val="center"/>
          </w:tcPr>
          <w:p w14:paraId="772EF2A5" w14:textId="77777777" w:rsidR="000B10CB" w:rsidRPr="005456B1"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608" w:type="dxa"/>
            <w:shd w:val="clear" w:color="auto" w:fill="auto"/>
          </w:tcPr>
          <w:p w14:paraId="5F1FA99D" w14:textId="77777777" w:rsidR="000B10CB" w:rsidRPr="00946CB6"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[6.89] dB</w:t>
            </w:r>
          </w:p>
        </w:tc>
        <w:tc>
          <w:tcPr>
            <w:tcW w:w="2608" w:type="dxa"/>
            <w:vAlign w:val="center"/>
          </w:tcPr>
          <w:p w14:paraId="5CBAC7AC"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B10CB" w:rsidRPr="005456B1" w14:paraId="076BEB37" w14:textId="77777777" w:rsidTr="000B10CB">
        <w:trPr>
          <w:jc w:val="center"/>
        </w:trPr>
        <w:tc>
          <w:tcPr>
            <w:tcW w:w="2608" w:type="dxa"/>
            <w:vAlign w:val="center"/>
          </w:tcPr>
          <w:p w14:paraId="614A371F" w14:textId="77777777" w:rsidR="000B10CB"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608" w:type="dxa"/>
            <w:shd w:val="clear" w:color="auto" w:fill="auto"/>
          </w:tcPr>
          <w:p w14:paraId="77319DD7"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[7.34] dB</w:t>
            </w:r>
          </w:p>
        </w:tc>
        <w:tc>
          <w:tcPr>
            <w:tcW w:w="2608" w:type="dxa"/>
            <w:vAlign w:val="center"/>
          </w:tcPr>
          <w:p w14:paraId="45812B6E"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[14.5] dB for 400 MHz</w:t>
            </w:r>
          </w:p>
        </w:tc>
      </w:tr>
      <w:tr w:rsidR="000B10CB" w:rsidRPr="005456B1" w14:paraId="06A9F5D5" w14:textId="77777777" w:rsidTr="000B10CB">
        <w:trPr>
          <w:jc w:val="center"/>
        </w:trPr>
        <w:tc>
          <w:tcPr>
            <w:tcW w:w="2608" w:type="dxa"/>
            <w:vAlign w:val="center"/>
          </w:tcPr>
          <w:p w14:paraId="522B3EB3" w14:textId="77777777" w:rsidR="000B10CB"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ransmit OFF power</w:t>
            </w:r>
          </w:p>
        </w:tc>
        <w:tc>
          <w:tcPr>
            <w:tcW w:w="2608" w:type="dxa"/>
            <w:shd w:val="clear" w:color="auto" w:fill="auto"/>
          </w:tcPr>
          <w:p w14:paraId="601128D3" w14:textId="0144F092" w:rsidR="000B10CB" w:rsidRPr="00EA03E1"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[6.86] dB</w:t>
            </w:r>
          </w:p>
        </w:tc>
        <w:tc>
          <w:tcPr>
            <w:tcW w:w="2608" w:type="dxa"/>
            <w:vAlign w:val="center"/>
          </w:tcPr>
          <w:p w14:paraId="0D5811A7" w14:textId="113D513D"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[36.5] dB for 400 MHz</w:t>
            </w:r>
          </w:p>
        </w:tc>
      </w:tr>
      <w:tr w:rsidR="000B10CB" w:rsidRPr="005456B1" w14:paraId="6F4ECB3A" w14:textId="77777777" w:rsidTr="000B10CB">
        <w:trPr>
          <w:jc w:val="center"/>
        </w:trPr>
        <w:tc>
          <w:tcPr>
            <w:tcW w:w="2608" w:type="dxa"/>
            <w:vAlign w:val="center"/>
          </w:tcPr>
          <w:p w14:paraId="4148AEC4" w14:textId="77777777" w:rsidR="000B10CB"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608" w:type="dxa"/>
            <w:shd w:val="clear" w:color="auto" w:fill="auto"/>
          </w:tcPr>
          <w:p w14:paraId="1C656C7F" w14:textId="77777777" w:rsidR="000B10CB" w:rsidRPr="00A40793"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c>
          <w:tcPr>
            <w:tcW w:w="2608" w:type="dxa"/>
            <w:vAlign w:val="center"/>
          </w:tcPr>
          <w:p w14:paraId="7A000F10"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B10CB" w14:paraId="6A5CB4C8" w14:textId="77777777" w:rsidTr="005F2F0C">
        <w:trPr>
          <w:jc w:val="center"/>
        </w:trPr>
        <w:tc>
          <w:tcPr>
            <w:tcW w:w="2608" w:type="dxa"/>
            <w:tcBorders>
              <w:bottom w:val="dotted" w:sz="4" w:space="0" w:color="auto"/>
            </w:tcBorders>
            <w:vAlign w:val="center"/>
          </w:tcPr>
          <w:p w14:paraId="3FF10A4C" w14:textId="211DB753" w:rsidR="000B10CB" w:rsidRDefault="000B10CB" w:rsidP="005F2F0C">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OBW</w:t>
            </w:r>
          </w:p>
        </w:tc>
        <w:tc>
          <w:tcPr>
            <w:tcW w:w="2608" w:type="dxa"/>
            <w:tcBorders>
              <w:bottom w:val="dotted" w:sz="4" w:space="0" w:color="auto"/>
            </w:tcBorders>
            <w:shd w:val="clear" w:color="auto" w:fill="auto"/>
          </w:tcPr>
          <w:p w14:paraId="1D24D0D8" w14:textId="77777777" w:rsidR="000B10CB" w:rsidRDefault="000B10CB" w:rsidP="005F2F0C">
            <w:pPr>
              <w:spacing w:beforeLines="0" w:before="0" w:afterLines="0" w:after="0"/>
              <w:jc w:val="center"/>
              <w:rPr>
                <w:rFonts w:ascii="Arial" w:eastAsiaTheme="minorEastAsia" w:hAnsi="Arial" w:cs="Arial"/>
                <w:sz w:val="18"/>
                <w:szCs w:val="18"/>
              </w:rPr>
            </w:pPr>
          </w:p>
        </w:tc>
        <w:tc>
          <w:tcPr>
            <w:tcW w:w="2608" w:type="dxa"/>
            <w:tcBorders>
              <w:bottom w:val="dotted" w:sz="4" w:space="0" w:color="auto"/>
            </w:tcBorders>
            <w:vAlign w:val="center"/>
          </w:tcPr>
          <w:p w14:paraId="286CA0AC" w14:textId="77777777" w:rsidR="000B10CB" w:rsidRDefault="000B10CB" w:rsidP="005F2F0C">
            <w:pPr>
              <w:spacing w:beforeLines="0" w:before="0" w:afterLines="0" w:after="0"/>
              <w:jc w:val="center"/>
              <w:rPr>
                <w:rFonts w:ascii="Arial" w:eastAsiaTheme="minorEastAsia" w:hAnsi="Arial" w:cs="Arial"/>
                <w:sz w:val="18"/>
                <w:szCs w:val="18"/>
              </w:rPr>
            </w:pPr>
          </w:p>
        </w:tc>
      </w:tr>
      <w:tr w:rsidR="000B10CB" w14:paraId="468D3423" w14:textId="77777777" w:rsidTr="005F2F0C">
        <w:trPr>
          <w:jc w:val="center"/>
        </w:trPr>
        <w:tc>
          <w:tcPr>
            <w:tcW w:w="2608" w:type="dxa"/>
            <w:tcBorders>
              <w:top w:val="dotted" w:sz="4" w:space="0" w:color="auto"/>
              <w:bottom w:val="dotted" w:sz="4" w:space="0" w:color="auto"/>
            </w:tcBorders>
            <w:vAlign w:val="center"/>
          </w:tcPr>
          <w:p w14:paraId="019055BF" w14:textId="713346D8" w:rsidR="000B10CB" w:rsidRDefault="000B10CB" w:rsidP="005F2F0C">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100 MHz</w:t>
            </w:r>
          </w:p>
        </w:tc>
        <w:tc>
          <w:tcPr>
            <w:tcW w:w="2608" w:type="dxa"/>
            <w:tcBorders>
              <w:top w:val="dotted" w:sz="4" w:space="0" w:color="auto"/>
              <w:bottom w:val="dotted" w:sz="4" w:space="0" w:color="auto"/>
            </w:tcBorders>
            <w:shd w:val="clear" w:color="auto" w:fill="auto"/>
          </w:tcPr>
          <w:p w14:paraId="193621E2" w14:textId="5010E202" w:rsidR="000B10CB" w:rsidRPr="00EB64DD"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0.65 %</w:t>
            </w:r>
            <w:r w:rsidR="003243FC">
              <w:rPr>
                <w:rFonts w:ascii="Arial" w:eastAsiaTheme="minorEastAsia" w:hAnsi="Arial" w:cs="Arial" w:hint="eastAsia"/>
                <w:sz w:val="18"/>
                <w:szCs w:val="18"/>
              </w:rPr>
              <w:t>CBW</w:t>
            </w:r>
          </w:p>
        </w:tc>
        <w:tc>
          <w:tcPr>
            <w:tcW w:w="2608" w:type="dxa"/>
            <w:tcBorders>
              <w:top w:val="dotted" w:sz="4" w:space="0" w:color="auto"/>
              <w:bottom w:val="dotted" w:sz="4" w:space="0" w:color="auto"/>
            </w:tcBorders>
            <w:vAlign w:val="center"/>
          </w:tcPr>
          <w:p w14:paraId="4CBE95FF" w14:textId="32BEBE43"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B10CB" w14:paraId="11B5CF01" w14:textId="77777777" w:rsidTr="005F2F0C">
        <w:trPr>
          <w:jc w:val="center"/>
        </w:trPr>
        <w:tc>
          <w:tcPr>
            <w:tcW w:w="2608" w:type="dxa"/>
            <w:tcBorders>
              <w:top w:val="dotted" w:sz="4" w:space="0" w:color="auto"/>
            </w:tcBorders>
            <w:vAlign w:val="center"/>
          </w:tcPr>
          <w:p w14:paraId="3215F271" w14:textId="06D401AC" w:rsidR="000B10CB" w:rsidRDefault="000B10CB" w:rsidP="005F2F0C">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400 MHz</w:t>
            </w:r>
          </w:p>
        </w:tc>
        <w:tc>
          <w:tcPr>
            <w:tcW w:w="2608" w:type="dxa"/>
            <w:tcBorders>
              <w:top w:val="dotted" w:sz="4" w:space="0" w:color="auto"/>
            </w:tcBorders>
            <w:shd w:val="clear" w:color="auto" w:fill="auto"/>
          </w:tcPr>
          <w:p w14:paraId="0F0296B8" w14:textId="51EC0A41" w:rsidR="000B10CB" w:rsidRPr="00EB64DD"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FFS</w:t>
            </w:r>
          </w:p>
        </w:tc>
        <w:tc>
          <w:tcPr>
            <w:tcW w:w="2608" w:type="dxa"/>
            <w:tcBorders>
              <w:top w:val="dotted" w:sz="4" w:space="0" w:color="auto"/>
            </w:tcBorders>
            <w:vAlign w:val="center"/>
          </w:tcPr>
          <w:p w14:paraId="715CD720" w14:textId="36C6B053"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FFS</w:t>
            </w:r>
          </w:p>
        </w:tc>
      </w:tr>
      <w:tr w:rsidR="000B10CB" w:rsidRPr="005456B1" w14:paraId="277FE238" w14:textId="77777777" w:rsidTr="000B10CB">
        <w:trPr>
          <w:jc w:val="center"/>
        </w:trPr>
        <w:tc>
          <w:tcPr>
            <w:tcW w:w="2608" w:type="dxa"/>
            <w:vAlign w:val="center"/>
          </w:tcPr>
          <w:p w14:paraId="55DEDE7E" w14:textId="77777777" w:rsidR="000B10CB"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608" w:type="dxa"/>
            <w:shd w:val="clear" w:color="auto" w:fill="auto"/>
          </w:tcPr>
          <w:p w14:paraId="620A777D"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6.86 dB</w:t>
            </w:r>
          </w:p>
        </w:tc>
        <w:tc>
          <w:tcPr>
            <w:tcW w:w="2608" w:type="dxa"/>
            <w:vAlign w:val="center"/>
          </w:tcPr>
          <w:p w14:paraId="4696EFF2"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B10CB" w:rsidRPr="005456B1" w14:paraId="64652D8C" w14:textId="77777777" w:rsidTr="000B10CB">
        <w:trPr>
          <w:jc w:val="center"/>
        </w:trPr>
        <w:tc>
          <w:tcPr>
            <w:tcW w:w="2608" w:type="dxa"/>
            <w:vAlign w:val="center"/>
          </w:tcPr>
          <w:p w14:paraId="701646DF" w14:textId="77777777" w:rsidR="000B10CB"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608" w:type="dxa"/>
            <w:shd w:val="clear" w:color="auto" w:fill="auto"/>
          </w:tcPr>
          <w:p w14:paraId="21A9D29F" w14:textId="6640EF39"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[7.75] dB</w:t>
            </w:r>
          </w:p>
        </w:tc>
        <w:tc>
          <w:tcPr>
            <w:tcW w:w="2608" w:type="dxa"/>
            <w:vAlign w:val="center"/>
          </w:tcPr>
          <w:p w14:paraId="0B01F01D" w14:textId="2C9192C3"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Some test points are skipped.</w:t>
            </w:r>
          </w:p>
        </w:tc>
      </w:tr>
      <w:tr w:rsidR="000B10CB" w:rsidRPr="005456B1" w14:paraId="1CBD23EF" w14:textId="77777777" w:rsidTr="000B10CB">
        <w:trPr>
          <w:jc w:val="center"/>
        </w:trPr>
        <w:tc>
          <w:tcPr>
            <w:tcW w:w="2608" w:type="dxa"/>
            <w:vAlign w:val="center"/>
          </w:tcPr>
          <w:p w14:paraId="189149B9" w14:textId="77777777" w:rsidR="000B10CB"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608" w:type="dxa"/>
            <w:shd w:val="clear" w:color="auto" w:fill="auto"/>
          </w:tcPr>
          <w:p w14:paraId="18C60D56"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6.34 dB</w:t>
            </w:r>
          </w:p>
        </w:tc>
        <w:tc>
          <w:tcPr>
            <w:tcW w:w="2608" w:type="dxa"/>
            <w:vAlign w:val="center"/>
          </w:tcPr>
          <w:p w14:paraId="00FA4887"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B10CB" w:rsidRPr="005456B1" w14:paraId="7792498C" w14:textId="77777777" w:rsidTr="000B10CB">
        <w:trPr>
          <w:jc w:val="center"/>
        </w:trPr>
        <w:tc>
          <w:tcPr>
            <w:tcW w:w="2608" w:type="dxa"/>
            <w:vAlign w:val="center"/>
          </w:tcPr>
          <w:p w14:paraId="1F1846D8" w14:textId="77777777" w:rsidR="000B10CB"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608" w:type="dxa"/>
            <w:shd w:val="clear" w:color="auto" w:fill="auto"/>
          </w:tcPr>
          <w:p w14:paraId="0162823C"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6.04 dB</w:t>
            </w:r>
          </w:p>
        </w:tc>
        <w:tc>
          <w:tcPr>
            <w:tcW w:w="2608" w:type="dxa"/>
            <w:vAlign w:val="center"/>
          </w:tcPr>
          <w:p w14:paraId="3B2AE4A4"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9534D" w14:paraId="78AE3E04" w14:textId="77777777" w:rsidTr="005F2F0C">
        <w:trPr>
          <w:jc w:val="center"/>
        </w:trPr>
        <w:tc>
          <w:tcPr>
            <w:tcW w:w="2608" w:type="dxa"/>
            <w:tcBorders>
              <w:bottom w:val="dotted" w:sz="4" w:space="0" w:color="auto"/>
            </w:tcBorders>
            <w:vAlign w:val="center"/>
          </w:tcPr>
          <w:p w14:paraId="02787B8D" w14:textId="1F01A8D6" w:rsidR="0009534D" w:rsidRDefault="0009534D" w:rsidP="005F2F0C">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r>
              <w:rPr>
                <w:rFonts w:ascii="Arial" w:eastAsiaTheme="minorEastAsia" w:hAnsi="Arial" w:cs="Arial" w:hint="eastAsia"/>
                <w:sz w:val="18"/>
                <w:szCs w:val="18"/>
              </w:rPr>
              <w:t>/In-band blocking</w:t>
            </w:r>
          </w:p>
        </w:tc>
        <w:tc>
          <w:tcPr>
            <w:tcW w:w="2608" w:type="dxa"/>
            <w:tcBorders>
              <w:bottom w:val="dotted" w:sz="4" w:space="0" w:color="auto"/>
            </w:tcBorders>
            <w:shd w:val="clear" w:color="auto" w:fill="auto"/>
          </w:tcPr>
          <w:p w14:paraId="63288EF0" w14:textId="77777777" w:rsidR="0009534D" w:rsidRDefault="0009534D" w:rsidP="005F2F0C">
            <w:pPr>
              <w:spacing w:beforeLines="0" w:before="0" w:afterLines="0" w:after="0"/>
              <w:jc w:val="center"/>
              <w:rPr>
                <w:rFonts w:ascii="Arial" w:eastAsiaTheme="minorEastAsia" w:hAnsi="Arial" w:cs="Arial"/>
                <w:sz w:val="18"/>
                <w:szCs w:val="18"/>
              </w:rPr>
            </w:pPr>
          </w:p>
        </w:tc>
        <w:tc>
          <w:tcPr>
            <w:tcW w:w="2608" w:type="dxa"/>
            <w:tcBorders>
              <w:bottom w:val="dotted" w:sz="4" w:space="0" w:color="auto"/>
            </w:tcBorders>
            <w:vAlign w:val="center"/>
          </w:tcPr>
          <w:p w14:paraId="2600684E" w14:textId="77777777" w:rsidR="0009534D" w:rsidRDefault="0009534D" w:rsidP="005F2F0C">
            <w:pPr>
              <w:spacing w:beforeLines="0" w:before="0" w:afterLines="0" w:after="0"/>
              <w:jc w:val="center"/>
              <w:rPr>
                <w:rFonts w:ascii="Arial" w:eastAsiaTheme="minorEastAsia" w:hAnsi="Arial" w:cs="Arial"/>
                <w:sz w:val="18"/>
                <w:szCs w:val="18"/>
              </w:rPr>
            </w:pPr>
          </w:p>
        </w:tc>
      </w:tr>
      <w:tr w:rsidR="0009534D" w14:paraId="55199C11" w14:textId="77777777" w:rsidTr="005F2F0C">
        <w:trPr>
          <w:jc w:val="center"/>
        </w:trPr>
        <w:tc>
          <w:tcPr>
            <w:tcW w:w="2608" w:type="dxa"/>
            <w:tcBorders>
              <w:top w:val="dotted" w:sz="4" w:space="0" w:color="auto"/>
              <w:bottom w:val="dotted" w:sz="4" w:space="0" w:color="auto"/>
            </w:tcBorders>
            <w:vAlign w:val="center"/>
          </w:tcPr>
          <w:p w14:paraId="4F8E1CCF" w14:textId="77777777" w:rsidR="0009534D" w:rsidRDefault="0009534D" w:rsidP="005F2F0C">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50 MHz, 100 MHz</w:t>
            </w:r>
          </w:p>
        </w:tc>
        <w:tc>
          <w:tcPr>
            <w:tcW w:w="2608" w:type="dxa"/>
            <w:tcBorders>
              <w:top w:val="dotted" w:sz="4" w:space="0" w:color="auto"/>
              <w:bottom w:val="dotted" w:sz="4" w:space="0" w:color="auto"/>
            </w:tcBorders>
            <w:shd w:val="clear" w:color="auto" w:fill="auto"/>
          </w:tcPr>
          <w:p w14:paraId="19F406B2" w14:textId="6F83B06D" w:rsidR="0009534D" w:rsidRPr="00EB64DD" w:rsidRDefault="0009534D"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[9.46] dB</w:t>
            </w:r>
          </w:p>
        </w:tc>
        <w:tc>
          <w:tcPr>
            <w:tcW w:w="2608" w:type="dxa"/>
            <w:tcBorders>
              <w:top w:val="dotted" w:sz="4" w:space="0" w:color="auto"/>
              <w:bottom w:val="dotted" w:sz="4" w:space="0" w:color="auto"/>
            </w:tcBorders>
            <w:vAlign w:val="center"/>
          </w:tcPr>
          <w:p w14:paraId="41B197CE" w14:textId="782C0906" w:rsidR="0009534D" w:rsidRDefault="0009534D"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[6.8] dB for 100 MHz</w:t>
            </w:r>
          </w:p>
        </w:tc>
      </w:tr>
      <w:tr w:rsidR="0009534D" w14:paraId="4F1EB343" w14:textId="77777777" w:rsidTr="005F2F0C">
        <w:trPr>
          <w:jc w:val="center"/>
        </w:trPr>
        <w:tc>
          <w:tcPr>
            <w:tcW w:w="2608" w:type="dxa"/>
            <w:tcBorders>
              <w:top w:val="dotted" w:sz="4" w:space="0" w:color="auto"/>
            </w:tcBorders>
            <w:vAlign w:val="center"/>
          </w:tcPr>
          <w:p w14:paraId="52851709" w14:textId="77777777" w:rsidR="0009534D" w:rsidRDefault="0009534D" w:rsidP="005F2F0C">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CBW = 200 MHz, 400 MHz</w:t>
            </w:r>
          </w:p>
        </w:tc>
        <w:tc>
          <w:tcPr>
            <w:tcW w:w="2608" w:type="dxa"/>
            <w:tcBorders>
              <w:top w:val="dotted" w:sz="4" w:space="0" w:color="auto"/>
            </w:tcBorders>
            <w:shd w:val="clear" w:color="auto" w:fill="auto"/>
          </w:tcPr>
          <w:p w14:paraId="56D18C76" w14:textId="0152973C" w:rsidR="0009534D" w:rsidRPr="00EB64DD" w:rsidRDefault="0009534D"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c>
          <w:tcPr>
            <w:tcW w:w="2608" w:type="dxa"/>
            <w:tcBorders>
              <w:top w:val="dotted" w:sz="4" w:space="0" w:color="auto"/>
            </w:tcBorders>
            <w:vAlign w:val="center"/>
          </w:tcPr>
          <w:p w14:paraId="40065CB0" w14:textId="7AC14716" w:rsidR="0009534D" w:rsidRDefault="0009534D"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Not tested</w:t>
            </w:r>
          </w:p>
        </w:tc>
      </w:tr>
      <w:tr w:rsidR="000B10CB" w:rsidRPr="005456B1" w14:paraId="46DA45C9" w14:textId="77777777" w:rsidTr="000B10CB">
        <w:trPr>
          <w:jc w:val="center"/>
        </w:trPr>
        <w:tc>
          <w:tcPr>
            <w:tcW w:w="2608" w:type="dxa"/>
            <w:tcBorders>
              <w:bottom w:val="dotted" w:sz="4" w:space="0" w:color="auto"/>
            </w:tcBorders>
            <w:vAlign w:val="center"/>
          </w:tcPr>
          <w:p w14:paraId="48E837F5" w14:textId="77777777" w:rsidR="000B10CB"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x Spurious</w:t>
            </w:r>
          </w:p>
        </w:tc>
        <w:tc>
          <w:tcPr>
            <w:tcW w:w="2608" w:type="dxa"/>
            <w:tcBorders>
              <w:bottom w:val="dotted" w:sz="4" w:space="0" w:color="auto"/>
            </w:tcBorders>
            <w:shd w:val="clear" w:color="auto" w:fill="auto"/>
          </w:tcPr>
          <w:p w14:paraId="0FB79955" w14:textId="77777777" w:rsidR="000B10CB" w:rsidRDefault="000B10CB" w:rsidP="005F2F0C">
            <w:pPr>
              <w:spacing w:beforeLines="0" w:before="0" w:afterLines="0" w:after="0"/>
              <w:jc w:val="center"/>
              <w:rPr>
                <w:rFonts w:ascii="Arial" w:eastAsiaTheme="minorEastAsia" w:hAnsi="Arial" w:cs="Arial"/>
                <w:sz w:val="18"/>
                <w:szCs w:val="18"/>
              </w:rPr>
            </w:pPr>
          </w:p>
        </w:tc>
        <w:tc>
          <w:tcPr>
            <w:tcW w:w="2608" w:type="dxa"/>
            <w:tcBorders>
              <w:bottom w:val="dotted" w:sz="4" w:space="0" w:color="auto"/>
            </w:tcBorders>
            <w:vAlign w:val="center"/>
          </w:tcPr>
          <w:p w14:paraId="118217DD" w14:textId="77777777" w:rsidR="000B10CB" w:rsidRDefault="000B10CB" w:rsidP="005F2F0C">
            <w:pPr>
              <w:spacing w:beforeLines="0" w:before="0" w:afterLines="0" w:after="0"/>
              <w:jc w:val="center"/>
              <w:rPr>
                <w:rFonts w:ascii="Arial" w:eastAsiaTheme="minorEastAsia" w:hAnsi="Arial" w:cs="Arial"/>
                <w:sz w:val="18"/>
                <w:szCs w:val="18"/>
              </w:rPr>
            </w:pPr>
          </w:p>
        </w:tc>
      </w:tr>
      <w:tr w:rsidR="000B10CB" w:rsidRPr="005456B1" w14:paraId="282E4C25" w14:textId="77777777" w:rsidTr="000B10CB">
        <w:trPr>
          <w:jc w:val="center"/>
        </w:trPr>
        <w:tc>
          <w:tcPr>
            <w:tcW w:w="2608" w:type="dxa"/>
            <w:tcBorders>
              <w:top w:val="dotted" w:sz="4" w:space="0" w:color="auto"/>
              <w:bottom w:val="dotted" w:sz="4" w:space="0" w:color="auto"/>
            </w:tcBorders>
            <w:vAlign w:val="center"/>
          </w:tcPr>
          <w:p w14:paraId="3EB41B51" w14:textId="77777777" w:rsidR="000B10CB" w:rsidRDefault="000B10CB" w:rsidP="000B10CB">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608" w:type="dxa"/>
            <w:tcBorders>
              <w:top w:val="dotted" w:sz="4" w:space="0" w:color="auto"/>
              <w:bottom w:val="dotted" w:sz="4" w:space="0" w:color="auto"/>
            </w:tcBorders>
            <w:shd w:val="clear" w:color="auto" w:fill="auto"/>
          </w:tcPr>
          <w:p w14:paraId="1E88D077" w14:textId="77777777" w:rsidR="000B10CB" w:rsidRPr="00EB64DD"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608" w:type="dxa"/>
            <w:tcBorders>
              <w:top w:val="dotted" w:sz="4" w:space="0" w:color="auto"/>
              <w:bottom w:val="dotted" w:sz="4" w:space="0" w:color="auto"/>
            </w:tcBorders>
            <w:vAlign w:val="center"/>
          </w:tcPr>
          <w:p w14:paraId="01B21723"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0B10CB" w:rsidRPr="005456B1" w14:paraId="47753FF8" w14:textId="77777777" w:rsidTr="000B10CB">
        <w:trPr>
          <w:jc w:val="center"/>
        </w:trPr>
        <w:tc>
          <w:tcPr>
            <w:tcW w:w="2608" w:type="dxa"/>
            <w:tcBorders>
              <w:top w:val="dotted" w:sz="4" w:space="0" w:color="auto"/>
            </w:tcBorders>
            <w:vAlign w:val="center"/>
          </w:tcPr>
          <w:p w14:paraId="132BE44A" w14:textId="77777777" w:rsidR="000B10CB" w:rsidRDefault="000B10CB" w:rsidP="000B10CB">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608" w:type="dxa"/>
            <w:tcBorders>
              <w:top w:val="dotted" w:sz="4" w:space="0" w:color="auto"/>
            </w:tcBorders>
            <w:shd w:val="clear" w:color="auto" w:fill="auto"/>
          </w:tcPr>
          <w:p w14:paraId="15E1A1E2" w14:textId="77777777" w:rsidR="000B10CB" w:rsidRPr="00EB64DD"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8.14 dB</w:t>
            </w:r>
          </w:p>
        </w:tc>
        <w:tc>
          <w:tcPr>
            <w:tcW w:w="2608" w:type="dxa"/>
            <w:tcBorders>
              <w:top w:val="dotted" w:sz="4" w:space="0" w:color="auto"/>
            </w:tcBorders>
            <w:vAlign w:val="center"/>
          </w:tcPr>
          <w:p w14:paraId="0C0C1B05"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0B10CB" w:rsidRPr="005456B1" w14:paraId="4E27463B" w14:textId="77777777" w:rsidTr="000B10CB">
        <w:trPr>
          <w:jc w:val="center"/>
        </w:trPr>
        <w:tc>
          <w:tcPr>
            <w:tcW w:w="2608" w:type="dxa"/>
            <w:tcBorders>
              <w:bottom w:val="dotted" w:sz="4" w:space="0" w:color="auto"/>
            </w:tcBorders>
            <w:vAlign w:val="center"/>
          </w:tcPr>
          <w:p w14:paraId="7823ECED" w14:textId="77777777" w:rsidR="000B10CB" w:rsidRDefault="000B10CB" w:rsidP="000B10CB">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x Spurious</w:t>
            </w:r>
          </w:p>
        </w:tc>
        <w:tc>
          <w:tcPr>
            <w:tcW w:w="2608" w:type="dxa"/>
            <w:tcBorders>
              <w:bottom w:val="dotted" w:sz="4" w:space="0" w:color="auto"/>
            </w:tcBorders>
            <w:shd w:val="clear" w:color="auto" w:fill="auto"/>
          </w:tcPr>
          <w:p w14:paraId="15452627" w14:textId="77777777" w:rsidR="000B10CB" w:rsidRDefault="000B10CB" w:rsidP="005F2F0C">
            <w:pPr>
              <w:spacing w:beforeLines="0" w:before="0" w:afterLines="0" w:after="0"/>
              <w:jc w:val="center"/>
              <w:rPr>
                <w:rFonts w:ascii="Arial" w:eastAsiaTheme="minorEastAsia" w:hAnsi="Arial" w:cs="Arial"/>
                <w:sz w:val="18"/>
                <w:szCs w:val="18"/>
              </w:rPr>
            </w:pPr>
          </w:p>
        </w:tc>
        <w:tc>
          <w:tcPr>
            <w:tcW w:w="2608" w:type="dxa"/>
            <w:tcBorders>
              <w:bottom w:val="dotted" w:sz="4" w:space="0" w:color="auto"/>
            </w:tcBorders>
            <w:vAlign w:val="center"/>
          </w:tcPr>
          <w:p w14:paraId="18D568EF" w14:textId="77777777" w:rsidR="000B10CB" w:rsidRDefault="000B10CB" w:rsidP="005F2F0C">
            <w:pPr>
              <w:spacing w:beforeLines="0" w:before="0" w:afterLines="0" w:after="0"/>
              <w:jc w:val="center"/>
              <w:rPr>
                <w:rFonts w:ascii="Arial" w:eastAsiaTheme="minorEastAsia" w:hAnsi="Arial" w:cs="Arial"/>
                <w:sz w:val="18"/>
                <w:szCs w:val="18"/>
              </w:rPr>
            </w:pPr>
          </w:p>
        </w:tc>
      </w:tr>
      <w:tr w:rsidR="000B10CB" w:rsidRPr="005456B1" w14:paraId="0D586FAD" w14:textId="77777777" w:rsidTr="000B10CB">
        <w:trPr>
          <w:jc w:val="center"/>
        </w:trPr>
        <w:tc>
          <w:tcPr>
            <w:tcW w:w="2608" w:type="dxa"/>
            <w:tcBorders>
              <w:top w:val="dotted" w:sz="4" w:space="0" w:color="auto"/>
              <w:bottom w:val="dotted" w:sz="4" w:space="0" w:color="auto"/>
            </w:tcBorders>
            <w:vAlign w:val="center"/>
          </w:tcPr>
          <w:p w14:paraId="53BE221E" w14:textId="77777777" w:rsidR="000B10CB" w:rsidRDefault="000B10CB" w:rsidP="000B10CB">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p to 80 GHz</w:t>
            </w:r>
          </w:p>
        </w:tc>
        <w:tc>
          <w:tcPr>
            <w:tcW w:w="2608" w:type="dxa"/>
            <w:tcBorders>
              <w:top w:val="dotted" w:sz="4" w:space="0" w:color="auto"/>
              <w:bottom w:val="dotted" w:sz="4" w:space="0" w:color="auto"/>
            </w:tcBorders>
            <w:shd w:val="clear" w:color="auto" w:fill="auto"/>
          </w:tcPr>
          <w:p w14:paraId="402FCD30" w14:textId="77777777" w:rsidR="000B10CB" w:rsidRPr="00EB64DD"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c>
          <w:tcPr>
            <w:tcW w:w="2608" w:type="dxa"/>
            <w:tcBorders>
              <w:top w:val="dotted" w:sz="4" w:space="0" w:color="auto"/>
              <w:bottom w:val="dotted" w:sz="4" w:space="0" w:color="auto"/>
            </w:tcBorders>
            <w:vAlign w:val="center"/>
          </w:tcPr>
          <w:p w14:paraId="04DF80AF"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FR2b</w:t>
            </w:r>
          </w:p>
        </w:tc>
      </w:tr>
      <w:tr w:rsidR="000B10CB" w:rsidRPr="005456B1" w14:paraId="61830339" w14:textId="77777777" w:rsidTr="000B10CB">
        <w:trPr>
          <w:jc w:val="center"/>
        </w:trPr>
        <w:tc>
          <w:tcPr>
            <w:tcW w:w="2608" w:type="dxa"/>
            <w:tcBorders>
              <w:top w:val="dotted" w:sz="4" w:space="0" w:color="auto"/>
            </w:tcBorders>
            <w:vAlign w:val="center"/>
          </w:tcPr>
          <w:p w14:paraId="14C0F8DF" w14:textId="77777777" w:rsidR="000B10CB" w:rsidRDefault="000B10CB" w:rsidP="000B10CB">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0 GHz to 87 GHz</w:t>
            </w:r>
          </w:p>
        </w:tc>
        <w:tc>
          <w:tcPr>
            <w:tcW w:w="2608" w:type="dxa"/>
            <w:tcBorders>
              <w:top w:val="dotted" w:sz="4" w:space="0" w:color="auto"/>
            </w:tcBorders>
            <w:shd w:val="clear" w:color="auto" w:fill="auto"/>
          </w:tcPr>
          <w:p w14:paraId="4A183F41" w14:textId="77777777" w:rsidR="000B10CB" w:rsidRPr="00EB64DD"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8.31 dB</w:t>
            </w:r>
          </w:p>
        </w:tc>
        <w:tc>
          <w:tcPr>
            <w:tcW w:w="2608" w:type="dxa"/>
            <w:tcBorders>
              <w:top w:val="dotted" w:sz="4" w:space="0" w:color="auto"/>
            </w:tcBorders>
            <w:vAlign w:val="center"/>
          </w:tcPr>
          <w:p w14:paraId="1F3F7BF4" w14:textId="77777777" w:rsidR="000B10CB" w:rsidRDefault="000B10CB" w:rsidP="005F2F0C">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33.1 dB</w:t>
            </w:r>
          </w:p>
        </w:tc>
      </w:tr>
    </w:tbl>
    <w:p w14:paraId="1ED37AFB" w14:textId="77777777" w:rsidR="00783F66" w:rsidRPr="00BB6679" w:rsidRDefault="00783F66" w:rsidP="000D5793">
      <w:pPr>
        <w:spacing w:before="120" w:after="120"/>
        <w:rPr>
          <w:rFonts w:eastAsiaTheme="minorEastAsia"/>
          <w:lang w:val="en-GB"/>
        </w:rPr>
      </w:pPr>
    </w:p>
    <w:p w14:paraId="0584E7D9" w14:textId="3D3182C0" w:rsidR="00840845" w:rsidRPr="00BB6679" w:rsidRDefault="00840845" w:rsidP="00840845">
      <w:pPr>
        <w:pStyle w:val="tdoc-header"/>
        <w:overflowPunct w:val="0"/>
        <w:autoSpaceDE w:val="0"/>
        <w:autoSpaceDN w:val="0"/>
        <w:adjustRightInd w:val="0"/>
        <w:spacing w:after="180"/>
        <w:textAlignment w:val="baseline"/>
        <w:outlineLvl w:val="0"/>
        <w:rPr>
          <w:b/>
          <w:noProof w:val="0"/>
        </w:rPr>
      </w:pPr>
      <w:r w:rsidRPr="00BB6679">
        <w:rPr>
          <w:b/>
          <w:noProof w:val="0"/>
        </w:rPr>
        <w:t>2.</w:t>
      </w:r>
      <w:r w:rsidRPr="00BB6679">
        <w:rPr>
          <w:b/>
          <w:noProof w:val="0"/>
        </w:rPr>
        <w:tab/>
        <w:t>Discussion</w:t>
      </w:r>
    </w:p>
    <w:p w14:paraId="46894060" w14:textId="3958F872" w:rsidR="0029298C" w:rsidRDefault="008D5888" w:rsidP="008D5888">
      <w:pPr>
        <w:spacing w:before="120" w:after="120"/>
        <w:rPr>
          <w:rFonts w:eastAsiaTheme="minorEastAsia"/>
        </w:rPr>
      </w:pPr>
      <w:bookmarkStart w:id="0" w:name="_Hlk60670583"/>
      <w:r>
        <w:rPr>
          <w:rFonts w:eastAsiaTheme="minorEastAsia" w:hint="eastAsia"/>
        </w:rPr>
        <w:t>We propose to remove [ ] from</w:t>
      </w:r>
      <w:r w:rsidR="0029298C">
        <w:rPr>
          <w:rFonts w:eastAsiaTheme="minorEastAsia" w:hint="eastAsia"/>
        </w:rPr>
        <w:t xml:space="preserve"> the current MTSU/TT/relaxation</w:t>
      </w:r>
      <w:r>
        <w:rPr>
          <w:rFonts w:eastAsiaTheme="minorEastAsia" w:hint="eastAsia"/>
        </w:rPr>
        <w:t xml:space="preserve"> </w:t>
      </w:r>
      <w:r w:rsidR="0029298C">
        <w:rPr>
          <w:rFonts w:eastAsiaTheme="minorEastAsia" w:hint="eastAsia"/>
        </w:rPr>
        <w:t xml:space="preserve">values for </w:t>
      </w:r>
      <w:r w:rsidR="0029298C" w:rsidRPr="0029298C">
        <w:rPr>
          <w:rFonts w:eastAsiaTheme="minorEastAsia"/>
        </w:rPr>
        <w:t>MPR, Minimum output power, Transmit OFF power, ACLR, ACS/In-band blocking</w:t>
      </w:r>
      <w:r>
        <w:rPr>
          <w:rFonts w:eastAsiaTheme="minorEastAsia" w:hint="eastAsia"/>
        </w:rPr>
        <w:t xml:space="preserve"> since we have no concerns.</w:t>
      </w:r>
    </w:p>
    <w:p w14:paraId="08EDFCFC" w14:textId="45D969DD" w:rsidR="0029298C" w:rsidRPr="0029298C" w:rsidRDefault="0029298C" w:rsidP="0029298C">
      <w:pPr>
        <w:pStyle w:val="af3"/>
        <w:rPr>
          <w:rFonts w:eastAsiaTheme="minorEastAsia"/>
        </w:rPr>
      </w:pPr>
      <w:bookmarkStart w:id="1" w:name="_Ref171350395"/>
      <w:r>
        <w:t xml:space="preserve">Proposal </w:t>
      </w:r>
      <w:fldSimple w:instr=" SEQ Proposal \* ARABIC ">
        <w:r>
          <w:rPr>
            <w:noProof/>
          </w:rPr>
          <w:t>1</w:t>
        </w:r>
      </w:fldSimple>
      <w:r>
        <w:rPr>
          <w:rFonts w:eastAsiaTheme="minorEastAsia" w:hint="eastAsia"/>
        </w:rPr>
        <w:t>: Remove [ ] from MTSU/TT value of MPR for FR2c.</w:t>
      </w:r>
      <w:bookmarkEnd w:id="1"/>
    </w:p>
    <w:p w14:paraId="172B0652" w14:textId="14A821EF" w:rsidR="0029298C" w:rsidRPr="0029298C" w:rsidRDefault="0029298C" w:rsidP="0029298C">
      <w:pPr>
        <w:pStyle w:val="af3"/>
        <w:rPr>
          <w:rFonts w:eastAsiaTheme="minorEastAsia"/>
        </w:rPr>
      </w:pPr>
      <w:bookmarkStart w:id="2" w:name="_Ref171350403"/>
      <w:r>
        <w:t xml:space="preserve">Proposal </w:t>
      </w:r>
      <w:fldSimple w:instr=" SEQ Proposal \* ARABIC ">
        <w:r>
          <w:rPr>
            <w:noProof/>
          </w:rPr>
          <w:t>2</w:t>
        </w:r>
      </w:fldSimple>
      <w:r>
        <w:rPr>
          <w:rFonts w:eastAsiaTheme="minorEastAsia" w:hint="eastAsia"/>
        </w:rPr>
        <w:t>: Remove [ ] from MTSU/TT/relaxation value of Minimum output power for FR2c.</w:t>
      </w:r>
      <w:bookmarkEnd w:id="2"/>
    </w:p>
    <w:p w14:paraId="1744E276" w14:textId="6A203B1A" w:rsidR="0029298C" w:rsidRPr="0029298C" w:rsidRDefault="0029298C" w:rsidP="0029298C">
      <w:pPr>
        <w:pStyle w:val="af3"/>
        <w:rPr>
          <w:rFonts w:eastAsiaTheme="minorEastAsia"/>
        </w:rPr>
      </w:pPr>
      <w:bookmarkStart w:id="3" w:name="_Ref171350413"/>
      <w:r>
        <w:t xml:space="preserve">Proposal </w:t>
      </w:r>
      <w:fldSimple w:instr=" SEQ Proposal \* ARABIC ">
        <w:r>
          <w:rPr>
            <w:noProof/>
          </w:rPr>
          <w:t>3</w:t>
        </w:r>
      </w:fldSimple>
      <w:r>
        <w:rPr>
          <w:rFonts w:eastAsiaTheme="minorEastAsia" w:hint="eastAsia"/>
        </w:rPr>
        <w:t>: Remove [ ] from MTSU/relaxation value of Transmit OFF</w:t>
      </w:r>
      <w:r w:rsidR="00D73EBF">
        <w:rPr>
          <w:rFonts w:eastAsiaTheme="minorEastAsia" w:hint="eastAsia"/>
        </w:rPr>
        <w:t xml:space="preserve"> </w:t>
      </w:r>
      <w:r>
        <w:rPr>
          <w:rFonts w:eastAsiaTheme="minorEastAsia" w:hint="eastAsia"/>
        </w:rPr>
        <w:t>power for FR2c.</w:t>
      </w:r>
      <w:bookmarkEnd w:id="3"/>
    </w:p>
    <w:p w14:paraId="06B555A6" w14:textId="0EF404D4" w:rsidR="0029298C" w:rsidRPr="0029298C" w:rsidRDefault="0029298C" w:rsidP="0029298C">
      <w:pPr>
        <w:pStyle w:val="af3"/>
        <w:rPr>
          <w:rFonts w:eastAsiaTheme="minorEastAsia"/>
        </w:rPr>
      </w:pPr>
      <w:bookmarkStart w:id="4" w:name="_Ref171350419"/>
      <w:r>
        <w:t xml:space="preserve">Proposal </w:t>
      </w:r>
      <w:fldSimple w:instr=" SEQ Proposal \* ARABIC ">
        <w:r>
          <w:rPr>
            <w:noProof/>
          </w:rPr>
          <w:t>4</w:t>
        </w:r>
      </w:fldSimple>
      <w:r>
        <w:rPr>
          <w:rFonts w:eastAsiaTheme="minorEastAsia" w:hint="eastAsia"/>
        </w:rPr>
        <w:t>: Remove [ ] from MTSU/TT value of ACLR for FR2c.</w:t>
      </w:r>
      <w:bookmarkEnd w:id="4"/>
    </w:p>
    <w:p w14:paraId="13E6F34A" w14:textId="5468145B" w:rsidR="0029298C" w:rsidRPr="0029298C" w:rsidRDefault="0029298C" w:rsidP="0029298C">
      <w:pPr>
        <w:pStyle w:val="af3"/>
        <w:rPr>
          <w:rFonts w:eastAsiaTheme="minorEastAsia"/>
        </w:rPr>
      </w:pPr>
      <w:bookmarkStart w:id="5" w:name="_Ref171350425"/>
      <w:r>
        <w:t xml:space="preserve">Proposal </w:t>
      </w:r>
      <w:fldSimple w:instr=" SEQ Proposal \* ARABIC ">
        <w:r>
          <w:rPr>
            <w:noProof/>
          </w:rPr>
          <w:t>5</w:t>
        </w:r>
      </w:fldSimple>
      <w:r>
        <w:rPr>
          <w:rFonts w:eastAsiaTheme="minorEastAsia" w:hint="eastAsia"/>
        </w:rPr>
        <w:t>: Remove [ ] from MTSU/relaxation value of ACS/In-band blocking for FR2c.</w:t>
      </w:r>
      <w:bookmarkEnd w:id="5"/>
    </w:p>
    <w:p w14:paraId="6F0A7934" w14:textId="77777777" w:rsidR="00500236" w:rsidRDefault="00500236" w:rsidP="006E5A26">
      <w:pPr>
        <w:spacing w:before="120" w:after="120"/>
        <w:rPr>
          <w:rFonts w:eastAsiaTheme="minorEastAsia"/>
        </w:rPr>
      </w:pPr>
    </w:p>
    <w:p w14:paraId="4BDF0928" w14:textId="7C9F290E" w:rsidR="00942124" w:rsidRDefault="001005F3" w:rsidP="003A26F1">
      <w:pPr>
        <w:spacing w:before="120" w:after="120"/>
        <w:rPr>
          <w:rFonts w:eastAsiaTheme="minorEastAsia"/>
        </w:rPr>
      </w:pPr>
      <w:r>
        <w:rPr>
          <w:rFonts w:eastAsiaTheme="minorEastAsia" w:hint="eastAsia"/>
        </w:rPr>
        <w:t xml:space="preserve">Regarding </w:t>
      </w:r>
      <w:r w:rsidRPr="001005F3">
        <w:rPr>
          <w:rFonts w:eastAsiaTheme="minorEastAsia"/>
        </w:rPr>
        <w:t>OBW for CBW ≥ 200 MHz</w:t>
      </w:r>
      <w:r>
        <w:rPr>
          <w:rFonts w:eastAsiaTheme="minorEastAsia" w:hint="eastAsia"/>
        </w:rPr>
        <w:t xml:space="preserve">, </w:t>
      </w:r>
      <w:r w:rsidR="007C17B0">
        <w:rPr>
          <w:rFonts w:eastAsiaTheme="minorEastAsia" w:hint="eastAsia"/>
        </w:rPr>
        <w:t>we have the same view as we provided in [3].</w:t>
      </w:r>
      <w:r w:rsidR="003243FC">
        <w:rPr>
          <w:rFonts w:eastAsiaTheme="minorEastAsia" w:hint="eastAsia"/>
        </w:rPr>
        <w:t xml:space="preserve"> </w:t>
      </w:r>
      <w:r w:rsidR="00E81CBE">
        <w:rPr>
          <w:rFonts w:eastAsiaTheme="minorEastAsia" w:hint="eastAsia"/>
        </w:rPr>
        <w:t xml:space="preserve">According to a simulation assuming MBW = 1.5 </w:t>
      </w:r>
      <w:r w:rsidR="00942124">
        <w:rPr>
          <w:rFonts w:eastAsiaTheme="minorEastAsia" w:hint="eastAsia"/>
        </w:rPr>
        <w:t>x</w:t>
      </w:r>
      <w:r w:rsidR="00E81CBE">
        <w:rPr>
          <w:rFonts w:eastAsiaTheme="minorEastAsia" w:hint="eastAsia"/>
        </w:rPr>
        <w:t xml:space="preserve"> CBW, </w:t>
      </w:r>
      <w:r w:rsidR="00B81393">
        <w:rPr>
          <w:rFonts w:eastAsiaTheme="minorEastAsia" w:hint="eastAsia"/>
        </w:rPr>
        <w:t xml:space="preserve">CBW = 200 MHz can be tested with </w:t>
      </w:r>
      <w:r w:rsidR="00E81CBE">
        <w:rPr>
          <w:rFonts w:eastAsiaTheme="minorEastAsia" w:hint="eastAsia"/>
        </w:rPr>
        <w:t xml:space="preserve">MU </w:t>
      </w:r>
      <w:r w:rsidR="00B81393">
        <w:rPr>
          <w:rFonts w:eastAsiaTheme="minorEastAsia" w:hint="eastAsia"/>
        </w:rPr>
        <w:t>=</w:t>
      </w:r>
      <w:r w:rsidR="00E81CBE">
        <w:rPr>
          <w:rFonts w:eastAsiaTheme="minorEastAsia" w:hint="eastAsia"/>
        </w:rPr>
        <w:t xml:space="preserve"> 1.3 %CBW</w:t>
      </w:r>
      <w:r w:rsidR="00B81393">
        <w:rPr>
          <w:rFonts w:eastAsiaTheme="minorEastAsia" w:hint="eastAsia"/>
        </w:rPr>
        <w:t>, but CBW = 400 MHz has a</w:t>
      </w:r>
      <w:r w:rsidR="00E81CBE">
        <w:rPr>
          <w:rFonts w:eastAsiaTheme="minorEastAsia" w:hint="eastAsia"/>
        </w:rPr>
        <w:t xml:space="preserve"> testability issue.</w:t>
      </w:r>
      <w:r w:rsidR="003243FC">
        <w:rPr>
          <w:rFonts w:eastAsiaTheme="minorEastAsia" w:hint="eastAsia"/>
        </w:rPr>
        <w:t xml:space="preserve"> </w:t>
      </w:r>
      <w:r w:rsidR="00590F1A">
        <w:rPr>
          <w:rFonts w:eastAsiaTheme="minorEastAsia" w:hint="eastAsia"/>
        </w:rPr>
        <w:t xml:space="preserve">To solve this issue, reducing MBW is a feasible solution since it has no concern to fail good UEs, </w:t>
      </w:r>
      <w:r w:rsidR="003A26F1">
        <w:rPr>
          <w:rFonts w:eastAsiaTheme="minorEastAsia" w:hint="eastAsia"/>
        </w:rPr>
        <w:t xml:space="preserve">no </w:t>
      </w:r>
      <w:r w:rsidR="003A26F1">
        <w:rPr>
          <w:rFonts w:eastAsiaTheme="minorEastAsia" w:hint="eastAsia"/>
        </w:rPr>
        <w:lastRenderedPageBreak/>
        <w:t xml:space="preserve">concern for </w:t>
      </w:r>
      <w:r w:rsidR="00590F1A">
        <w:rPr>
          <w:rFonts w:eastAsiaTheme="minorEastAsia" w:hint="eastAsia"/>
        </w:rPr>
        <w:t xml:space="preserve">regulatory </w:t>
      </w:r>
      <w:r w:rsidR="003A26F1">
        <w:rPr>
          <w:rFonts w:eastAsiaTheme="minorEastAsia" w:hint="eastAsia"/>
        </w:rPr>
        <w:t>aspects</w:t>
      </w:r>
      <w:r w:rsidR="00590F1A">
        <w:rPr>
          <w:rFonts w:eastAsiaTheme="minorEastAsia" w:hint="eastAsia"/>
        </w:rPr>
        <w:t xml:space="preserve">, </w:t>
      </w:r>
      <w:r w:rsidR="003A26F1">
        <w:rPr>
          <w:rFonts w:eastAsiaTheme="minorEastAsia" w:hint="eastAsia"/>
        </w:rPr>
        <w:t xml:space="preserve">and </w:t>
      </w:r>
      <w:r w:rsidR="00590F1A">
        <w:rPr>
          <w:rFonts w:eastAsiaTheme="minorEastAsia" w:hint="eastAsia"/>
        </w:rPr>
        <w:t>no impact on RAN4 requirements.</w:t>
      </w:r>
      <w:r w:rsidR="003A26F1">
        <w:rPr>
          <w:rFonts w:eastAsiaTheme="minorEastAsia" w:hint="eastAsia"/>
        </w:rPr>
        <w:t xml:space="preserve"> As a result of a simulation assuming MBW = 1.3 </w:t>
      </w:r>
      <w:r w:rsidR="00942124">
        <w:rPr>
          <w:rFonts w:eastAsiaTheme="minorEastAsia" w:hint="eastAsia"/>
        </w:rPr>
        <w:t>x</w:t>
      </w:r>
      <w:r w:rsidR="003A26F1">
        <w:rPr>
          <w:rFonts w:eastAsiaTheme="minorEastAsia" w:hint="eastAsia"/>
        </w:rPr>
        <w:t xml:space="preserve"> CBW, MU = 1.3 %CBW is </w:t>
      </w:r>
      <w:r w:rsidR="001B6253">
        <w:rPr>
          <w:rFonts w:eastAsiaTheme="minorEastAsia" w:hint="eastAsia"/>
        </w:rPr>
        <w:t>achieved for CBW = 400 MHz.</w:t>
      </w:r>
      <w:r w:rsidR="00942124">
        <w:rPr>
          <w:rFonts w:eastAsiaTheme="minorEastAsia" w:hint="eastAsia"/>
        </w:rPr>
        <w:t xml:space="preserve"> Please refer to [3] for the detail of the simulation.</w:t>
      </w:r>
    </w:p>
    <w:p w14:paraId="65A1BA60" w14:textId="6161B6C6" w:rsidR="00942124" w:rsidRPr="0029298C" w:rsidRDefault="00942124" w:rsidP="00942124">
      <w:pPr>
        <w:pStyle w:val="af3"/>
        <w:rPr>
          <w:rFonts w:eastAsiaTheme="minorEastAsia"/>
        </w:rPr>
      </w:pPr>
      <w:bookmarkStart w:id="6" w:name="_Ref171350429"/>
      <w:r>
        <w:t xml:space="preserve">Proposal </w:t>
      </w:r>
      <w:fldSimple w:instr=" SEQ Proposal \* ARABIC ">
        <w:r>
          <w:rPr>
            <w:noProof/>
          </w:rPr>
          <w:t>6</w:t>
        </w:r>
      </w:fldSimple>
      <w:r>
        <w:rPr>
          <w:rFonts w:eastAsiaTheme="minorEastAsia" w:hint="eastAsia"/>
        </w:rPr>
        <w:t>: For CBW = 200 MHz, adopt 1.3 %CBW to MTSU</w:t>
      </w:r>
      <w:r w:rsidR="00B70AF3">
        <w:rPr>
          <w:rFonts w:eastAsiaTheme="minorEastAsia" w:hint="eastAsia"/>
        </w:rPr>
        <w:t xml:space="preserve"> of OBW for FR2c</w:t>
      </w:r>
      <w:r>
        <w:rPr>
          <w:rFonts w:eastAsiaTheme="minorEastAsia" w:hint="eastAsia"/>
        </w:rPr>
        <w:t>.</w:t>
      </w:r>
      <w:bookmarkEnd w:id="6"/>
    </w:p>
    <w:p w14:paraId="19407437" w14:textId="4024D8FE" w:rsidR="00942124" w:rsidRPr="0029298C" w:rsidRDefault="00942124" w:rsidP="00942124">
      <w:pPr>
        <w:pStyle w:val="af3"/>
        <w:rPr>
          <w:rFonts w:eastAsiaTheme="minorEastAsia"/>
        </w:rPr>
      </w:pPr>
      <w:bookmarkStart w:id="7" w:name="_Ref171350433"/>
      <w:r>
        <w:t xml:space="preserve">Proposal </w:t>
      </w:r>
      <w:fldSimple w:instr=" SEQ Proposal \* ARABIC ">
        <w:r>
          <w:rPr>
            <w:noProof/>
          </w:rPr>
          <w:t>7</w:t>
        </w:r>
      </w:fldSimple>
      <w:r>
        <w:rPr>
          <w:rFonts w:eastAsiaTheme="minorEastAsia" w:hint="eastAsia"/>
        </w:rPr>
        <w:t>: For CBW = 400 MHz, reduce MBW to 1.3 x CBW and adopt 1.3 %CBW to MTSU</w:t>
      </w:r>
      <w:r w:rsidR="00B70AF3">
        <w:rPr>
          <w:rFonts w:eastAsiaTheme="minorEastAsia" w:hint="eastAsia"/>
        </w:rPr>
        <w:t xml:space="preserve"> of OBW for FR2c</w:t>
      </w:r>
      <w:r>
        <w:rPr>
          <w:rFonts w:eastAsiaTheme="minorEastAsia" w:hint="eastAsia"/>
        </w:rPr>
        <w:t>.</w:t>
      </w:r>
      <w:bookmarkEnd w:id="7"/>
    </w:p>
    <w:p w14:paraId="0F69254B" w14:textId="77777777" w:rsidR="008F27BD" w:rsidRPr="00942124" w:rsidRDefault="008F27BD" w:rsidP="00FD14BA">
      <w:pPr>
        <w:spacing w:before="120" w:after="120"/>
        <w:rPr>
          <w:rFonts w:eastAsiaTheme="minorEastAsia"/>
        </w:rPr>
      </w:pPr>
    </w:p>
    <w:bookmarkEnd w:id="0"/>
    <w:p w14:paraId="7805E99F" w14:textId="5E261DB7" w:rsidR="001C0EF5" w:rsidRPr="0077622F"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77622F"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3</w:t>
      </w:r>
      <w:r w:rsidR="00AE250C" w:rsidRPr="0077622F">
        <w:rPr>
          <w:b/>
          <w:noProof w:val="0"/>
        </w:rPr>
        <w:t>.</w:t>
      </w:r>
      <w:r w:rsidR="00AE250C" w:rsidRPr="0077622F">
        <w:rPr>
          <w:b/>
          <w:noProof w:val="0"/>
        </w:rPr>
        <w:tab/>
      </w:r>
      <w:r w:rsidR="00DB1D1C" w:rsidRPr="0077622F">
        <w:rPr>
          <w:b/>
          <w:noProof w:val="0"/>
          <w:lang w:eastAsia="ja-JP"/>
        </w:rPr>
        <w:t>Conclusion</w:t>
      </w:r>
    </w:p>
    <w:p w14:paraId="0C51CEEE" w14:textId="7AD6EE94" w:rsidR="00140429" w:rsidRDefault="00140429" w:rsidP="00140429">
      <w:pPr>
        <w:spacing w:before="120" w:after="120"/>
        <w:rPr>
          <w:rFonts w:eastAsiaTheme="minorEastAsia"/>
          <w:lang w:val="en-GB"/>
        </w:rPr>
      </w:pPr>
      <w:r w:rsidRPr="0077622F">
        <w:rPr>
          <w:rFonts w:eastAsiaTheme="minorEastAsia" w:hint="eastAsia"/>
          <w:lang w:val="en-GB"/>
        </w:rPr>
        <w:t xml:space="preserve">RAN5 is asked to endorse </w:t>
      </w:r>
      <w:r w:rsidR="0001434F" w:rsidRPr="0077622F">
        <w:rPr>
          <w:rFonts w:eastAsiaTheme="minorEastAsia" w:hint="eastAsia"/>
          <w:lang w:val="en-GB"/>
        </w:rPr>
        <w:t xml:space="preserve">the </w:t>
      </w:r>
      <w:r w:rsidRPr="0077622F">
        <w:rPr>
          <w:rFonts w:eastAsiaTheme="minorEastAsia" w:hint="eastAsia"/>
          <w:lang w:val="en-GB"/>
        </w:rPr>
        <w:t>following proposals</w:t>
      </w:r>
      <w:r w:rsidR="00C21085" w:rsidRPr="0077622F">
        <w:rPr>
          <w:rFonts w:eastAsiaTheme="minorEastAsia"/>
        </w:rPr>
        <w:t xml:space="preserve"> for FR2</w:t>
      </w:r>
      <w:r w:rsidR="00942124">
        <w:rPr>
          <w:rFonts w:eastAsiaTheme="minorEastAsia" w:hint="eastAsia"/>
        </w:rPr>
        <w:t>c,</w:t>
      </w:r>
      <w:r w:rsidR="00C21085" w:rsidRPr="0077622F">
        <w:rPr>
          <w:rFonts w:eastAsiaTheme="minorEastAsia"/>
        </w:rPr>
        <w:t xml:space="preserve"> PC3, CBW </w:t>
      </w:r>
      <w:r w:rsidR="00C21085" w:rsidRPr="0077622F">
        <w:rPr>
          <w:rFonts w:cs="Arial"/>
        </w:rPr>
        <w:sym w:font="Symbol" w:char="F0A3"/>
      </w:r>
      <w:r w:rsidR="00C21085" w:rsidRPr="0077622F">
        <w:rPr>
          <w:rFonts w:eastAsiaTheme="minorEastAsia"/>
        </w:rPr>
        <w:t xml:space="preserve"> 400 MHz, </w:t>
      </w:r>
      <w:r w:rsidR="00942124">
        <w:rPr>
          <w:rFonts w:eastAsiaTheme="minorEastAsia" w:hint="eastAsia"/>
        </w:rPr>
        <w:t xml:space="preserve">NTC, </w:t>
      </w:r>
      <w:r w:rsidR="00C21085" w:rsidRPr="0077622F">
        <w:rPr>
          <w:rFonts w:eastAsiaTheme="minorEastAsia"/>
        </w:rPr>
        <w:t xml:space="preserve">IFF, max device size </w:t>
      </w:r>
      <w:r w:rsidR="00C21085" w:rsidRPr="0077622F">
        <w:rPr>
          <w:rFonts w:cs="Arial"/>
        </w:rPr>
        <w:sym w:font="Symbol" w:char="F0A3"/>
      </w:r>
      <w:r w:rsidR="00C21085" w:rsidRPr="0077622F">
        <w:rPr>
          <w:rFonts w:eastAsiaTheme="minorEastAsia"/>
        </w:rPr>
        <w:t xml:space="preserve"> 40 cm</w:t>
      </w:r>
      <w:r w:rsidRPr="0077622F">
        <w:rPr>
          <w:rFonts w:eastAsiaTheme="minorEastAsia" w:hint="eastAsia"/>
          <w:lang w:val="en-GB"/>
        </w:rPr>
        <w:t>.</w:t>
      </w:r>
    </w:p>
    <w:p w14:paraId="60102A6E" w14:textId="3DA56D39" w:rsidR="00942124" w:rsidRPr="00942124" w:rsidRDefault="00942124" w:rsidP="00140429">
      <w:pPr>
        <w:spacing w:before="120" w:after="120"/>
        <w:rPr>
          <w:rFonts w:eastAsiaTheme="minorEastAsia"/>
          <w:b/>
          <w:bCs/>
          <w:lang w:val="en-GB"/>
        </w:rPr>
      </w:pPr>
      <w:r w:rsidRPr="00942124">
        <w:rPr>
          <w:rFonts w:eastAsiaTheme="minorEastAsia"/>
          <w:b/>
          <w:bCs/>
          <w:lang w:val="en-GB"/>
        </w:rPr>
        <w:fldChar w:fldCharType="begin"/>
      </w:r>
      <w:r w:rsidRPr="00942124">
        <w:rPr>
          <w:rFonts w:eastAsiaTheme="minorEastAsia"/>
          <w:b/>
          <w:bCs/>
          <w:lang w:val="en-GB"/>
        </w:rPr>
        <w:instrText xml:space="preserve"> REF _Ref171350395 \h </w:instrText>
      </w:r>
      <w:r>
        <w:rPr>
          <w:rFonts w:eastAsiaTheme="minorEastAsia"/>
          <w:b/>
          <w:bCs/>
          <w:lang w:val="en-GB"/>
        </w:rPr>
        <w:instrText xml:space="preserve"> \* MERGEFORMAT </w:instrText>
      </w:r>
      <w:r w:rsidRPr="00942124">
        <w:rPr>
          <w:rFonts w:eastAsiaTheme="minorEastAsia"/>
          <w:b/>
          <w:bCs/>
          <w:lang w:val="en-GB"/>
        </w:rPr>
      </w:r>
      <w:r w:rsidRPr="00942124">
        <w:rPr>
          <w:rFonts w:eastAsiaTheme="minorEastAsia"/>
          <w:b/>
          <w:bCs/>
          <w:lang w:val="en-GB"/>
        </w:rPr>
        <w:fldChar w:fldCharType="separate"/>
      </w:r>
      <w:r w:rsidRPr="00942124">
        <w:rPr>
          <w:b/>
          <w:bCs/>
        </w:rPr>
        <w:t xml:space="preserve">Proposal </w:t>
      </w:r>
      <w:r w:rsidRPr="00942124">
        <w:rPr>
          <w:b/>
          <w:bCs/>
          <w:noProof/>
        </w:rPr>
        <w:t>1</w:t>
      </w:r>
      <w:r w:rsidRPr="00942124">
        <w:rPr>
          <w:rFonts w:eastAsiaTheme="minorEastAsia" w:hint="eastAsia"/>
          <w:b/>
          <w:bCs/>
        </w:rPr>
        <w:t>: Remove [ ] from MTSU/TT value of MPR for FR2c.</w:t>
      </w:r>
      <w:r w:rsidRPr="00942124">
        <w:rPr>
          <w:rFonts w:eastAsiaTheme="minorEastAsia"/>
          <w:b/>
          <w:bCs/>
          <w:lang w:val="en-GB"/>
        </w:rPr>
        <w:fldChar w:fldCharType="end"/>
      </w:r>
    </w:p>
    <w:p w14:paraId="267C2E9E" w14:textId="0E5BFCBA" w:rsidR="00942124" w:rsidRPr="00942124" w:rsidRDefault="00942124" w:rsidP="00140429">
      <w:pPr>
        <w:spacing w:before="120" w:after="120"/>
        <w:rPr>
          <w:rFonts w:eastAsiaTheme="minorEastAsia"/>
          <w:b/>
          <w:bCs/>
          <w:lang w:val="en-GB"/>
        </w:rPr>
      </w:pPr>
      <w:r w:rsidRPr="00942124">
        <w:rPr>
          <w:rFonts w:eastAsiaTheme="minorEastAsia"/>
          <w:b/>
          <w:bCs/>
          <w:lang w:val="en-GB"/>
        </w:rPr>
        <w:fldChar w:fldCharType="begin"/>
      </w:r>
      <w:r w:rsidRPr="00942124">
        <w:rPr>
          <w:rFonts w:eastAsiaTheme="minorEastAsia"/>
          <w:b/>
          <w:bCs/>
          <w:lang w:val="en-GB"/>
        </w:rPr>
        <w:instrText xml:space="preserve"> REF _Ref171350403 \h </w:instrText>
      </w:r>
      <w:r>
        <w:rPr>
          <w:rFonts w:eastAsiaTheme="minorEastAsia"/>
          <w:b/>
          <w:bCs/>
          <w:lang w:val="en-GB"/>
        </w:rPr>
        <w:instrText xml:space="preserve"> \* MERGEFORMAT </w:instrText>
      </w:r>
      <w:r w:rsidRPr="00942124">
        <w:rPr>
          <w:rFonts w:eastAsiaTheme="minorEastAsia"/>
          <w:b/>
          <w:bCs/>
          <w:lang w:val="en-GB"/>
        </w:rPr>
      </w:r>
      <w:r w:rsidRPr="00942124">
        <w:rPr>
          <w:rFonts w:eastAsiaTheme="minorEastAsia"/>
          <w:b/>
          <w:bCs/>
          <w:lang w:val="en-GB"/>
        </w:rPr>
        <w:fldChar w:fldCharType="separate"/>
      </w:r>
      <w:r w:rsidRPr="00942124">
        <w:rPr>
          <w:b/>
          <w:bCs/>
        </w:rPr>
        <w:t xml:space="preserve">Proposal </w:t>
      </w:r>
      <w:r w:rsidRPr="00942124">
        <w:rPr>
          <w:b/>
          <w:bCs/>
          <w:noProof/>
        </w:rPr>
        <w:t>2</w:t>
      </w:r>
      <w:r w:rsidRPr="00942124">
        <w:rPr>
          <w:rFonts w:eastAsiaTheme="minorEastAsia" w:hint="eastAsia"/>
          <w:b/>
          <w:bCs/>
        </w:rPr>
        <w:t>: Remove [ ] from MTSU/TT/relaxation value of Minimum output power for FR2c.</w:t>
      </w:r>
      <w:r w:rsidRPr="00942124">
        <w:rPr>
          <w:rFonts w:eastAsiaTheme="minorEastAsia"/>
          <w:b/>
          <w:bCs/>
          <w:lang w:val="en-GB"/>
        </w:rPr>
        <w:fldChar w:fldCharType="end"/>
      </w:r>
    </w:p>
    <w:p w14:paraId="7B32613A" w14:textId="1A18ACDC" w:rsidR="00942124" w:rsidRPr="00D73EBF" w:rsidRDefault="00942124" w:rsidP="00140429">
      <w:pPr>
        <w:spacing w:before="120" w:after="120"/>
        <w:rPr>
          <w:rFonts w:eastAsiaTheme="minorEastAsia"/>
          <w:b/>
          <w:bCs/>
          <w:lang w:val="en-GB"/>
        </w:rPr>
      </w:pPr>
      <w:r w:rsidRPr="00D73EBF">
        <w:rPr>
          <w:rFonts w:eastAsiaTheme="minorEastAsia"/>
          <w:b/>
          <w:bCs/>
          <w:lang w:val="en-GB"/>
        </w:rPr>
        <w:fldChar w:fldCharType="begin"/>
      </w:r>
      <w:r w:rsidRPr="00D73EBF">
        <w:rPr>
          <w:rFonts w:eastAsiaTheme="minorEastAsia"/>
          <w:b/>
          <w:bCs/>
          <w:lang w:val="en-GB"/>
        </w:rPr>
        <w:instrText xml:space="preserve"> REF _Ref171350413 \h  \* MERGEFORMAT </w:instrText>
      </w:r>
      <w:r w:rsidRPr="00D73EBF">
        <w:rPr>
          <w:rFonts w:eastAsiaTheme="minorEastAsia"/>
          <w:b/>
          <w:bCs/>
          <w:lang w:val="en-GB"/>
        </w:rPr>
      </w:r>
      <w:r w:rsidRPr="00D73EBF">
        <w:rPr>
          <w:rFonts w:eastAsiaTheme="minorEastAsia"/>
          <w:b/>
          <w:bCs/>
          <w:lang w:val="en-GB"/>
        </w:rPr>
        <w:fldChar w:fldCharType="separate"/>
      </w:r>
      <w:r w:rsidR="00D73EBF" w:rsidRPr="00D73EBF">
        <w:rPr>
          <w:b/>
          <w:bCs/>
        </w:rPr>
        <w:t xml:space="preserve">Proposal </w:t>
      </w:r>
      <w:r w:rsidR="00D73EBF" w:rsidRPr="00D73EBF">
        <w:rPr>
          <w:b/>
          <w:bCs/>
          <w:noProof/>
        </w:rPr>
        <w:t>3</w:t>
      </w:r>
      <w:r w:rsidR="00D73EBF" w:rsidRPr="00D73EBF">
        <w:rPr>
          <w:rFonts w:eastAsiaTheme="minorEastAsia" w:hint="eastAsia"/>
          <w:b/>
          <w:bCs/>
        </w:rPr>
        <w:t>: Remove [ ] from MTSU/relaxation value of Transmit OFF power for FR2c.</w:t>
      </w:r>
      <w:r w:rsidRPr="00D73EBF">
        <w:rPr>
          <w:rFonts w:eastAsiaTheme="minorEastAsia"/>
          <w:b/>
          <w:bCs/>
          <w:lang w:val="en-GB"/>
        </w:rPr>
        <w:fldChar w:fldCharType="end"/>
      </w:r>
    </w:p>
    <w:p w14:paraId="60204299" w14:textId="30AC6F00" w:rsidR="00942124" w:rsidRPr="00942124" w:rsidRDefault="00942124" w:rsidP="00140429">
      <w:pPr>
        <w:spacing w:before="120" w:after="120"/>
        <w:rPr>
          <w:rFonts w:eastAsiaTheme="minorEastAsia"/>
          <w:b/>
          <w:bCs/>
          <w:lang w:val="en-GB"/>
        </w:rPr>
      </w:pPr>
      <w:r w:rsidRPr="00942124">
        <w:rPr>
          <w:rFonts w:eastAsiaTheme="minorEastAsia"/>
          <w:b/>
          <w:bCs/>
          <w:lang w:val="en-GB"/>
        </w:rPr>
        <w:fldChar w:fldCharType="begin"/>
      </w:r>
      <w:r w:rsidRPr="00942124">
        <w:rPr>
          <w:rFonts w:eastAsiaTheme="minorEastAsia"/>
          <w:b/>
          <w:bCs/>
          <w:lang w:val="en-GB"/>
        </w:rPr>
        <w:instrText xml:space="preserve"> REF _Ref171350419 \h </w:instrText>
      </w:r>
      <w:r>
        <w:rPr>
          <w:rFonts w:eastAsiaTheme="minorEastAsia"/>
          <w:b/>
          <w:bCs/>
          <w:lang w:val="en-GB"/>
        </w:rPr>
        <w:instrText xml:space="preserve"> \* MERGEFORMAT </w:instrText>
      </w:r>
      <w:r w:rsidRPr="00942124">
        <w:rPr>
          <w:rFonts w:eastAsiaTheme="minorEastAsia"/>
          <w:b/>
          <w:bCs/>
          <w:lang w:val="en-GB"/>
        </w:rPr>
      </w:r>
      <w:r w:rsidRPr="00942124">
        <w:rPr>
          <w:rFonts w:eastAsiaTheme="minorEastAsia"/>
          <w:b/>
          <w:bCs/>
          <w:lang w:val="en-GB"/>
        </w:rPr>
        <w:fldChar w:fldCharType="separate"/>
      </w:r>
      <w:r w:rsidRPr="00942124">
        <w:rPr>
          <w:b/>
          <w:bCs/>
        </w:rPr>
        <w:t xml:space="preserve">Proposal </w:t>
      </w:r>
      <w:r w:rsidRPr="00942124">
        <w:rPr>
          <w:b/>
          <w:bCs/>
          <w:noProof/>
        </w:rPr>
        <w:t>4</w:t>
      </w:r>
      <w:r w:rsidRPr="00942124">
        <w:rPr>
          <w:rFonts w:eastAsiaTheme="minorEastAsia" w:hint="eastAsia"/>
          <w:b/>
          <w:bCs/>
        </w:rPr>
        <w:t>: Remove [ ] from MTSU/TT value of ACLR for FR2c.</w:t>
      </w:r>
      <w:r w:rsidRPr="00942124">
        <w:rPr>
          <w:rFonts w:eastAsiaTheme="minorEastAsia"/>
          <w:b/>
          <w:bCs/>
          <w:lang w:val="en-GB"/>
        </w:rPr>
        <w:fldChar w:fldCharType="end"/>
      </w:r>
    </w:p>
    <w:p w14:paraId="7D499EAC" w14:textId="622B1D41" w:rsidR="00942124" w:rsidRPr="00942124" w:rsidRDefault="00942124" w:rsidP="00140429">
      <w:pPr>
        <w:spacing w:before="120" w:after="120"/>
        <w:rPr>
          <w:rFonts w:eastAsiaTheme="minorEastAsia"/>
          <w:b/>
          <w:bCs/>
          <w:lang w:val="en-GB"/>
        </w:rPr>
      </w:pPr>
      <w:r w:rsidRPr="00942124">
        <w:rPr>
          <w:rFonts w:eastAsiaTheme="minorEastAsia"/>
          <w:b/>
          <w:bCs/>
          <w:lang w:val="en-GB"/>
        </w:rPr>
        <w:fldChar w:fldCharType="begin"/>
      </w:r>
      <w:r w:rsidRPr="00942124">
        <w:rPr>
          <w:rFonts w:eastAsiaTheme="minorEastAsia"/>
          <w:b/>
          <w:bCs/>
          <w:lang w:val="en-GB"/>
        </w:rPr>
        <w:instrText xml:space="preserve"> REF _Ref171350425 \h </w:instrText>
      </w:r>
      <w:r>
        <w:rPr>
          <w:rFonts w:eastAsiaTheme="minorEastAsia"/>
          <w:b/>
          <w:bCs/>
          <w:lang w:val="en-GB"/>
        </w:rPr>
        <w:instrText xml:space="preserve"> \* MERGEFORMAT </w:instrText>
      </w:r>
      <w:r w:rsidRPr="00942124">
        <w:rPr>
          <w:rFonts w:eastAsiaTheme="minorEastAsia"/>
          <w:b/>
          <w:bCs/>
          <w:lang w:val="en-GB"/>
        </w:rPr>
      </w:r>
      <w:r w:rsidRPr="00942124">
        <w:rPr>
          <w:rFonts w:eastAsiaTheme="minorEastAsia"/>
          <w:b/>
          <w:bCs/>
          <w:lang w:val="en-GB"/>
        </w:rPr>
        <w:fldChar w:fldCharType="separate"/>
      </w:r>
      <w:r w:rsidRPr="00942124">
        <w:rPr>
          <w:b/>
          <w:bCs/>
        </w:rPr>
        <w:t xml:space="preserve">Proposal </w:t>
      </w:r>
      <w:r w:rsidRPr="00942124">
        <w:rPr>
          <w:b/>
          <w:bCs/>
          <w:noProof/>
        </w:rPr>
        <w:t>5</w:t>
      </w:r>
      <w:r w:rsidRPr="00942124">
        <w:rPr>
          <w:rFonts w:eastAsiaTheme="minorEastAsia" w:hint="eastAsia"/>
          <w:b/>
          <w:bCs/>
        </w:rPr>
        <w:t>: Remove [ ] from MTSU/relaxation value of ACS/In-band blocking for FR2c.</w:t>
      </w:r>
      <w:r w:rsidRPr="00942124">
        <w:rPr>
          <w:rFonts w:eastAsiaTheme="minorEastAsia"/>
          <w:b/>
          <w:bCs/>
          <w:lang w:val="en-GB"/>
        </w:rPr>
        <w:fldChar w:fldCharType="end"/>
      </w:r>
    </w:p>
    <w:p w14:paraId="6042BB56" w14:textId="13423805" w:rsidR="00942124" w:rsidRPr="00B70AF3" w:rsidRDefault="00942124" w:rsidP="00140429">
      <w:pPr>
        <w:spacing w:before="120" w:after="120"/>
        <w:rPr>
          <w:rFonts w:eastAsiaTheme="minorEastAsia"/>
          <w:b/>
          <w:bCs/>
          <w:lang w:val="en-GB"/>
        </w:rPr>
      </w:pPr>
      <w:r w:rsidRPr="00B70AF3">
        <w:rPr>
          <w:rFonts w:eastAsiaTheme="minorEastAsia"/>
          <w:b/>
          <w:bCs/>
          <w:lang w:val="en-GB"/>
        </w:rPr>
        <w:fldChar w:fldCharType="begin"/>
      </w:r>
      <w:r w:rsidRPr="00B70AF3">
        <w:rPr>
          <w:rFonts w:eastAsiaTheme="minorEastAsia"/>
          <w:b/>
          <w:bCs/>
          <w:lang w:val="en-GB"/>
        </w:rPr>
        <w:instrText xml:space="preserve"> REF _Ref171350429 \h  \* MERGEFORMAT </w:instrText>
      </w:r>
      <w:r w:rsidRPr="00B70AF3">
        <w:rPr>
          <w:rFonts w:eastAsiaTheme="minorEastAsia"/>
          <w:b/>
          <w:bCs/>
          <w:lang w:val="en-GB"/>
        </w:rPr>
      </w:r>
      <w:r w:rsidRPr="00B70AF3">
        <w:rPr>
          <w:rFonts w:eastAsiaTheme="minorEastAsia"/>
          <w:b/>
          <w:bCs/>
          <w:lang w:val="en-GB"/>
        </w:rPr>
        <w:fldChar w:fldCharType="separate"/>
      </w:r>
      <w:r w:rsidR="00B70AF3" w:rsidRPr="00B70AF3">
        <w:rPr>
          <w:b/>
          <w:bCs/>
        </w:rPr>
        <w:t xml:space="preserve">Proposal </w:t>
      </w:r>
      <w:r w:rsidR="00B70AF3" w:rsidRPr="00B70AF3">
        <w:rPr>
          <w:b/>
          <w:bCs/>
          <w:noProof/>
        </w:rPr>
        <w:t>6</w:t>
      </w:r>
      <w:r w:rsidR="00B70AF3" w:rsidRPr="00B70AF3">
        <w:rPr>
          <w:rFonts w:eastAsiaTheme="minorEastAsia" w:hint="eastAsia"/>
          <w:b/>
          <w:bCs/>
        </w:rPr>
        <w:t>: For CBW = 200 MHz, adopt 1.3 %CBW to MTSU of OBW for FR2c.</w:t>
      </w:r>
      <w:r w:rsidRPr="00B70AF3">
        <w:rPr>
          <w:rFonts w:eastAsiaTheme="minorEastAsia"/>
          <w:b/>
          <w:bCs/>
          <w:lang w:val="en-GB"/>
        </w:rPr>
        <w:fldChar w:fldCharType="end"/>
      </w:r>
    </w:p>
    <w:p w14:paraId="219F6145" w14:textId="3DBAA20B" w:rsidR="00942124" w:rsidRPr="00B70AF3" w:rsidRDefault="00942124" w:rsidP="00140429">
      <w:pPr>
        <w:spacing w:before="120" w:after="120"/>
        <w:rPr>
          <w:rFonts w:eastAsiaTheme="minorEastAsia"/>
          <w:b/>
          <w:bCs/>
          <w:lang w:val="en-GB"/>
        </w:rPr>
      </w:pPr>
      <w:r w:rsidRPr="00B70AF3">
        <w:rPr>
          <w:rFonts w:eastAsiaTheme="minorEastAsia"/>
          <w:b/>
          <w:bCs/>
          <w:lang w:val="en-GB"/>
        </w:rPr>
        <w:fldChar w:fldCharType="begin"/>
      </w:r>
      <w:r w:rsidRPr="00B70AF3">
        <w:rPr>
          <w:rFonts w:eastAsiaTheme="minorEastAsia"/>
          <w:b/>
          <w:bCs/>
          <w:lang w:val="en-GB"/>
        </w:rPr>
        <w:instrText xml:space="preserve"> REF _Ref171350433 \h  \* MERGEFORMAT </w:instrText>
      </w:r>
      <w:r w:rsidRPr="00B70AF3">
        <w:rPr>
          <w:rFonts w:eastAsiaTheme="minorEastAsia"/>
          <w:b/>
          <w:bCs/>
          <w:lang w:val="en-GB"/>
        </w:rPr>
      </w:r>
      <w:r w:rsidRPr="00B70AF3">
        <w:rPr>
          <w:rFonts w:eastAsiaTheme="minorEastAsia"/>
          <w:b/>
          <w:bCs/>
          <w:lang w:val="en-GB"/>
        </w:rPr>
        <w:fldChar w:fldCharType="separate"/>
      </w:r>
      <w:r w:rsidR="00B70AF3" w:rsidRPr="00B70AF3">
        <w:rPr>
          <w:b/>
          <w:bCs/>
        </w:rPr>
        <w:t xml:space="preserve">Proposal </w:t>
      </w:r>
      <w:r w:rsidR="00B70AF3" w:rsidRPr="00B70AF3">
        <w:rPr>
          <w:b/>
          <w:bCs/>
          <w:noProof/>
        </w:rPr>
        <w:t>7</w:t>
      </w:r>
      <w:r w:rsidR="00B70AF3" w:rsidRPr="00B70AF3">
        <w:rPr>
          <w:rFonts w:eastAsiaTheme="minorEastAsia" w:hint="eastAsia"/>
          <w:b/>
          <w:bCs/>
        </w:rPr>
        <w:t>: For CBW = 400 MHz, reduce MBW to 1.3 x CBW and adopt 1.3 %CBW to MTSU of OBW for FR2c.</w:t>
      </w:r>
      <w:r w:rsidRPr="00B70AF3">
        <w:rPr>
          <w:rFonts w:eastAsiaTheme="minorEastAsia"/>
          <w:b/>
          <w:bCs/>
          <w:lang w:val="en-GB"/>
        </w:rPr>
        <w:fldChar w:fldCharType="end"/>
      </w:r>
    </w:p>
    <w:p w14:paraId="7A7B946B" w14:textId="18805931" w:rsidR="00256B6E" w:rsidRPr="00AB3EBC" w:rsidRDefault="00256B6E" w:rsidP="00140429">
      <w:pPr>
        <w:spacing w:before="120" w:after="120"/>
        <w:rPr>
          <w:rFonts w:eastAsiaTheme="minorEastAsia"/>
          <w:lang w:val="en-GB"/>
        </w:rPr>
      </w:pPr>
    </w:p>
    <w:p w14:paraId="7F4E5F68" w14:textId="29EF3ADD" w:rsidR="00216066" w:rsidRPr="0077622F"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77622F">
        <w:rPr>
          <w:b/>
          <w:noProof w:val="0"/>
          <w:lang w:eastAsia="ja-JP"/>
        </w:rPr>
        <w:t>4</w:t>
      </w:r>
      <w:r w:rsidR="00216066" w:rsidRPr="0077622F">
        <w:rPr>
          <w:b/>
          <w:noProof w:val="0"/>
        </w:rPr>
        <w:t>.</w:t>
      </w:r>
      <w:r w:rsidR="00216066" w:rsidRPr="0077622F">
        <w:rPr>
          <w:b/>
          <w:noProof w:val="0"/>
        </w:rPr>
        <w:tab/>
      </w:r>
      <w:r w:rsidR="00216066" w:rsidRPr="0077622F">
        <w:rPr>
          <w:rFonts w:hint="eastAsia"/>
          <w:b/>
          <w:noProof w:val="0"/>
          <w:lang w:eastAsia="ja-JP"/>
        </w:rPr>
        <w:t>References</w:t>
      </w:r>
    </w:p>
    <w:p w14:paraId="6E98A973" w14:textId="69220A8E" w:rsidR="00970855" w:rsidRPr="0077622F" w:rsidRDefault="00970855" w:rsidP="00970855">
      <w:pPr>
        <w:spacing w:before="120" w:after="120"/>
        <w:ind w:left="300" w:hangingChars="150" w:hanging="300"/>
        <w:rPr>
          <w:rFonts w:eastAsiaTheme="minorEastAsia"/>
        </w:rPr>
      </w:pPr>
      <w:r>
        <w:rPr>
          <w:rFonts w:eastAsiaTheme="minorEastAsia" w:hint="eastAsia"/>
        </w:rPr>
        <w:t xml:space="preserve">[1] TR 38.903, </w:t>
      </w:r>
      <w:r>
        <w:rPr>
          <w:rFonts w:eastAsiaTheme="minorEastAsia"/>
        </w:rPr>
        <w:t>“</w:t>
      </w:r>
      <w:r w:rsidRPr="00FC2A2B">
        <w:rPr>
          <w:rFonts w:eastAsiaTheme="minorEastAsia"/>
        </w:rPr>
        <w:t>Derivation of test tolerances and measurement uncertainty for User Equipment (UE) conformance test cases</w:t>
      </w:r>
      <w:r>
        <w:rPr>
          <w:rFonts w:eastAsiaTheme="minorEastAsia"/>
        </w:rPr>
        <w:t>”</w:t>
      </w:r>
      <w:r>
        <w:rPr>
          <w:rFonts w:eastAsiaTheme="minorEastAsia" w:hint="eastAsia"/>
        </w:rPr>
        <w:t xml:space="preserve">, </w:t>
      </w:r>
      <w:r w:rsidRPr="0074031B">
        <w:rPr>
          <w:rFonts w:eastAsiaTheme="minorEastAsia" w:hint="eastAsia"/>
        </w:rPr>
        <w:t>V18.3.0 (2024-06)</w:t>
      </w:r>
    </w:p>
    <w:p w14:paraId="7D978AD9" w14:textId="2B1A778C" w:rsidR="00970855" w:rsidRPr="0077622F" w:rsidRDefault="00970855" w:rsidP="00970855">
      <w:pPr>
        <w:spacing w:before="120" w:after="120"/>
        <w:ind w:left="300" w:hangingChars="150" w:hanging="300"/>
        <w:rPr>
          <w:rFonts w:eastAsiaTheme="minorEastAsia"/>
        </w:rPr>
      </w:pPr>
      <w:r w:rsidRPr="0077622F">
        <w:rPr>
          <w:rFonts w:eastAsiaTheme="minorEastAsia" w:hint="eastAsia"/>
        </w:rPr>
        <w:t>[</w:t>
      </w:r>
      <w:r>
        <w:rPr>
          <w:rFonts w:eastAsiaTheme="minorEastAsia" w:hint="eastAsia"/>
        </w:rPr>
        <w:t>2</w:t>
      </w:r>
      <w:r w:rsidRPr="0077622F">
        <w:rPr>
          <w:rFonts w:eastAsiaTheme="minorEastAsia"/>
        </w:rPr>
        <w:t xml:space="preserve">] </w:t>
      </w:r>
      <w:r>
        <w:rPr>
          <w:rFonts w:eastAsiaTheme="minorEastAsia" w:hint="eastAsia"/>
        </w:rPr>
        <w:t>TS 38.521-2</w:t>
      </w:r>
      <w:r w:rsidRPr="0077622F">
        <w:rPr>
          <w:rFonts w:eastAsiaTheme="minorEastAsia"/>
        </w:rPr>
        <w:t>, “User Equipment (UE) conformance specification;</w:t>
      </w:r>
      <w:r>
        <w:rPr>
          <w:rFonts w:eastAsiaTheme="minorEastAsia" w:hint="eastAsia"/>
        </w:rPr>
        <w:t xml:space="preserve"> </w:t>
      </w:r>
      <w:r w:rsidRPr="0077622F">
        <w:rPr>
          <w:rFonts w:eastAsiaTheme="minorEastAsia"/>
        </w:rPr>
        <w:t>Radio transmission and reception;</w:t>
      </w:r>
      <w:r>
        <w:rPr>
          <w:rFonts w:eastAsiaTheme="minorEastAsia" w:hint="eastAsia"/>
        </w:rPr>
        <w:t xml:space="preserve"> </w:t>
      </w:r>
      <w:r w:rsidRPr="0077622F">
        <w:rPr>
          <w:rFonts w:eastAsiaTheme="minorEastAsia"/>
        </w:rPr>
        <w:t xml:space="preserve">Part 2: Range 2 Standalone”, </w:t>
      </w:r>
      <w:r w:rsidRPr="0074031B">
        <w:rPr>
          <w:rFonts w:eastAsiaTheme="minorEastAsia" w:hint="eastAsia"/>
        </w:rPr>
        <w:t>V18.3.0 (2024-06)</w:t>
      </w:r>
    </w:p>
    <w:p w14:paraId="1C40D3AB" w14:textId="47636AD6" w:rsidR="007C17B0" w:rsidRDefault="007C17B0" w:rsidP="007C17B0">
      <w:pPr>
        <w:spacing w:before="120" w:after="120"/>
        <w:ind w:left="300" w:hangingChars="150" w:hanging="300"/>
        <w:rPr>
          <w:rFonts w:eastAsiaTheme="minorEastAsia"/>
        </w:rPr>
      </w:pPr>
      <w:r>
        <w:rPr>
          <w:rFonts w:eastAsiaTheme="minorEastAsia" w:hint="eastAsia"/>
        </w:rPr>
        <w:t xml:space="preserve">[3] R5-242998, </w:t>
      </w:r>
      <w:r>
        <w:rPr>
          <w:rFonts w:eastAsiaTheme="minorEastAsia"/>
        </w:rPr>
        <w:t>“</w:t>
      </w:r>
      <w:r w:rsidRPr="0009534D">
        <w:rPr>
          <w:rFonts w:eastAsiaTheme="minorEastAsia"/>
        </w:rPr>
        <w:t>On testability issue of FR2c OBW</w:t>
      </w:r>
      <w:r>
        <w:rPr>
          <w:rFonts w:eastAsiaTheme="minorEastAsia"/>
        </w:rPr>
        <w:t>”</w:t>
      </w:r>
      <w:r w:rsidRPr="0009534D">
        <w:rPr>
          <w:rFonts w:eastAsiaTheme="minorEastAsia"/>
        </w:rPr>
        <w:t>, Anritsu, RAN5#103</w:t>
      </w:r>
    </w:p>
    <w:p w14:paraId="79327527" w14:textId="77777777" w:rsidR="00096CAC" w:rsidRPr="0077622F" w:rsidRDefault="00096CAC" w:rsidP="00631F13">
      <w:pPr>
        <w:spacing w:before="120" w:after="120"/>
        <w:ind w:left="300" w:hangingChars="150" w:hanging="300"/>
        <w:rPr>
          <w:rFonts w:eastAsiaTheme="minorEastAsia"/>
        </w:rPr>
      </w:pPr>
    </w:p>
    <w:p w14:paraId="6AA46517" w14:textId="77777777" w:rsidR="00880627" w:rsidRPr="008C6C0C"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F05F43">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F02FF" w14:textId="77777777" w:rsidR="00EE238D" w:rsidRDefault="00EE238D" w:rsidP="00752C85">
      <w:pPr>
        <w:spacing w:before="120" w:after="120"/>
      </w:pPr>
      <w:r>
        <w:separator/>
      </w:r>
    </w:p>
    <w:p w14:paraId="3652E407" w14:textId="77777777" w:rsidR="00EE238D" w:rsidRDefault="00EE238D" w:rsidP="00752C85">
      <w:pPr>
        <w:spacing w:before="120" w:after="120"/>
      </w:pPr>
    </w:p>
  </w:endnote>
  <w:endnote w:type="continuationSeparator" w:id="0">
    <w:p w14:paraId="7322A560" w14:textId="77777777" w:rsidR="00EE238D" w:rsidRDefault="00EE238D" w:rsidP="00752C85">
      <w:pPr>
        <w:spacing w:before="120" w:after="120"/>
      </w:pPr>
      <w:r>
        <w:continuationSeparator/>
      </w:r>
    </w:p>
    <w:p w14:paraId="132F5521" w14:textId="77777777" w:rsidR="00EE238D" w:rsidRDefault="00EE238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F1189" w14:textId="77777777" w:rsidR="00EE238D" w:rsidRDefault="00EE238D" w:rsidP="00752C85">
      <w:pPr>
        <w:spacing w:before="120" w:after="120"/>
      </w:pPr>
      <w:r>
        <w:separator/>
      </w:r>
    </w:p>
    <w:p w14:paraId="57308624" w14:textId="77777777" w:rsidR="00EE238D" w:rsidRDefault="00EE238D" w:rsidP="00752C85">
      <w:pPr>
        <w:spacing w:before="120" w:after="120"/>
      </w:pPr>
    </w:p>
  </w:footnote>
  <w:footnote w:type="continuationSeparator" w:id="0">
    <w:p w14:paraId="698CF3B6" w14:textId="77777777" w:rsidR="00EE238D" w:rsidRDefault="00EE238D" w:rsidP="00752C85">
      <w:pPr>
        <w:spacing w:before="120" w:after="120"/>
      </w:pPr>
      <w:r>
        <w:continuationSeparator/>
      </w:r>
    </w:p>
    <w:p w14:paraId="5F6E7DBC" w14:textId="77777777" w:rsidR="00EE238D" w:rsidRDefault="00EE238D"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4ED09DA"/>
    <w:multiLevelType w:val="hybridMultilevel"/>
    <w:tmpl w:val="CFE04AFA"/>
    <w:lvl w:ilvl="0" w:tplc="F516E57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E04E80"/>
    <w:multiLevelType w:val="hybridMultilevel"/>
    <w:tmpl w:val="86C84600"/>
    <w:lvl w:ilvl="0" w:tplc="919EDB82">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1"/>
  </w:num>
  <w:num w:numId="2" w16cid:durableId="2061707154">
    <w:abstractNumId w:val="17"/>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0"/>
  </w:num>
  <w:num w:numId="6" w16cid:durableId="45690955">
    <w:abstractNumId w:val="5"/>
  </w:num>
  <w:num w:numId="7" w16cid:durableId="2063601759">
    <w:abstractNumId w:val="15"/>
  </w:num>
  <w:num w:numId="8" w16cid:durableId="820997827">
    <w:abstractNumId w:val="22"/>
  </w:num>
  <w:num w:numId="9" w16cid:durableId="1274241398">
    <w:abstractNumId w:val="42"/>
  </w:num>
  <w:num w:numId="10" w16cid:durableId="521481304">
    <w:abstractNumId w:val="29"/>
  </w:num>
  <w:num w:numId="11" w16cid:durableId="964116271">
    <w:abstractNumId w:val="4"/>
  </w:num>
  <w:num w:numId="12" w16cid:durableId="1089734964">
    <w:abstractNumId w:val="39"/>
  </w:num>
  <w:num w:numId="13" w16cid:durableId="487064392">
    <w:abstractNumId w:val="30"/>
  </w:num>
  <w:num w:numId="14" w16cid:durableId="482087542">
    <w:abstractNumId w:val="20"/>
  </w:num>
  <w:num w:numId="15" w16cid:durableId="336269866">
    <w:abstractNumId w:val="27"/>
  </w:num>
  <w:num w:numId="16" w16cid:durableId="1203709393">
    <w:abstractNumId w:val="33"/>
  </w:num>
  <w:num w:numId="17" w16cid:durableId="1937444960">
    <w:abstractNumId w:val="8"/>
  </w:num>
  <w:num w:numId="18" w16cid:durableId="1684700192">
    <w:abstractNumId w:val="26"/>
  </w:num>
  <w:num w:numId="19" w16cid:durableId="1012607866">
    <w:abstractNumId w:val="24"/>
  </w:num>
  <w:num w:numId="20" w16cid:durableId="999424878">
    <w:abstractNumId w:val="0"/>
  </w:num>
  <w:num w:numId="21" w16cid:durableId="1136604159">
    <w:abstractNumId w:val="32"/>
  </w:num>
  <w:num w:numId="22" w16cid:durableId="1798909646">
    <w:abstractNumId w:val="40"/>
  </w:num>
  <w:num w:numId="23" w16cid:durableId="806901786">
    <w:abstractNumId w:val="14"/>
  </w:num>
  <w:num w:numId="24" w16cid:durableId="542521580">
    <w:abstractNumId w:val="16"/>
  </w:num>
  <w:num w:numId="25" w16cid:durableId="1729844188">
    <w:abstractNumId w:val="11"/>
  </w:num>
  <w:num w:numId="26" w16cid:durableId="984238526">
    <w:abstractNumId w:val="31"/>
  </w:num>
  <w:num w:numId="27" w16cid:durableId="674721471">
    <w:abstractNumId w:val="9"/>
  </w:num>
  <w:num w:numId="28" w16cid:durableId="180361983">
    <w:abstractNumId w:val="34"/>
  </w:num>
  <w:num w:numId="29" w16cid:durableId="1492477817">
    <w:abstractNumId w:val="43"/>
  </w:num>
  <w:num w:numId="30" w16cid:durableId="775368972">
    <w:abstractNumId w:val="35"/>
  </w:num>
  <w:num w:numId="31" w16cid:durableId="1125654647">
    <w:abstractNumId w:val="38"/>
  </w:num>
  <w:num w:numId="32" w16cid:durableId="359666017">
    <w:abstractNumId w:val="13"/>
  </w:num>
  <w:num w:numId="33" w16cid:durableId="843478904">
    <w:abstractNumId w:val="18"/>
  </w:num>
  <w:num w:numId="34" w16cid:durableId="830146183">
    <w:abstractNumId w:val="3"/>
  </w:num>
  <w:num w:numId="35" w16cid:durableId="518548940">
    <w:abstractNumId w:val="6"/>
  </w:num>
  <w:num w:numId="36" w16cid:durableId="764543329">
    <w:abstractNumId w:val="12"/>
  </w:num>
  <w:num w:numId="37" w16cid:durableId="2028871484">
    <w:abstractNumId w:val="36"/>
  </w:num>
  <w:num w:numId="38" w16cid:durableId="4471172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8"/>
  </w:num>
  <w:num w:numId="41" w16cid:durableId="903371797">
    <w:abstractNumId w:val="37"/>
  </w:num>
  <w:num w:numId="42" w16cid:durableId="730151711">
    <w:abstractNumId w:val="23"/>
  </w:num>
  <w:num w:numId="43" w16cid:durableId="1904487489">
    <w:abstractNumId w:val="7"/>
  </w:num>
  <w:num w:numId="44" w16cid:durableId="49767345">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6FE"/>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34F"/>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15"/>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73B"/>
    <w:rsid w:val="00036B2E"/>
    <w:rsid w:val="000374C8"/>
    <w:rsid w:val="0003753E"/>
    <w:rsid w:val="000378E5"/>
    <w:rsid w:val="0003796E"/>
    <w:rsid w:val="00037A49"/>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4A"/>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41E"/>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34D"/>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CD0"/>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0CB"/>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049"/>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79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5F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9"/>
    <w:rsid w:val="00123B0D"/>
    <w:rsid w:val="00123F7D"/>
    <w:rsid w:val="0012451E"/>
    <w:rsid w:val="001248A6"/>
    <w:rsid w:val="00124B2D"/>
    <w:rsid w:val="00125471"/>
    <w:rsid w:val="00125482"/>
    <w:rsid w:val="001256F3"/>
    <w:rsid w:val="0012578D"/>
    <w:rsid w:val="00125C81"/>
    <w:rsid w:val="00125EEA"/>
    <w:rsid w:val="00126032"/>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1F01"/>
    <w:rsid w:val="001620D6"/>
    <w:rsid w:val="00162274"/>
    <w:rsid w:val="00162C20"/>
    <w:rsid w:val="00162E90"/>
    <w:rsid w:val="00162EBF"/>
    <w:rsid w:val="00163805"/>
    <w:rsid w:val="00163981"/>
    <w:rsid w:val="00163997"/>
    <w:rsid w:val="00163A70"/>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46F"/>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5E"/>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59C3"/>
    <w:rsid w:val="001B6253"/>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B1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EE"/>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2B0"/>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4CCA"/>
    <w:rsid w:val="00255D68"/>
    <w:rsid w:val="00256042"/>
    <w:rsid w:val="00256596"/>
    <w:rsid w:val="00256601"/>
    <w:rsid w:val="00256A1A"/>
    <w:rsid w:val="00256B6E"/>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5EC"/>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272"/>
    <w:rsid w:val="0027560E"/>
    <w:rsid w:val="00275695"/>
    <w:rsid w:val="00275BC7"/>
    <w:rsid w:val="00275F94"/>
    <w:rsid w:val="00275FF6"/>
    <w:rsid w:val="002764A4"/>
    <w:rsid w:val="002765F8"/>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4E7B"/>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98C"/>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0578"/>
    <w:rsid w:val="002A150D"/>
    <w:rsid w:val="002A2214"/>
    <w:rsid w:val="002A2B58"/>
    <w:rsid w:val="002A2F39"/>
    <w:rsid w:val="002A3290"/>
    <w:rsid w:val="002A331B"/>
    <w:rsid w:val="002A3368"/>
    <w:rsid w:val="002A35DA"/>
    <w:rsid w:val="002A4278"/>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36C"/>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24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2CF"/>
    <w:rsid w:val="0032268E"/>
    <w:rsid w:val="003227D4"/>
    <w:rsid w:val="00323016"/>
    <w:rsid w:val="00323075"/>
    <w:rsid w:val="003230BE"/>
    <w:rsid w:val="003231B7"/>
    <w:rsid w:val="0032343D"/>
    <w:rsid w:val="003236C7"/>
    <w:rsid w:val="003238C3"/>
    <w:rsid w:val="00323A71"/>
    <w:rsid w:val="00323C21"/>
    <w:rsid w:val="00323D2C"/>
    <w:rsid w:val="00323D8A"/>
    <w:rsid w:val="003243FC"/>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C71"/>
    <w:rsid w:val="00335E9C"/>
    <w:rsid w:val="00335FD7"/>
    <w:rsid w:val="00336245"/>
    <w:rsid w:val="003367FC"/>
    <w:rsid w:val="00336D98"/>
    <w:rsid w:val="00336E5F"/>
    <w:rsid w:val="00336FB6"/>
    <w:rsid w:val="00337099"/>
    <w:rsid w:val="0033725F"/>
    <w:rsid w:val="003372AD"/>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05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1CA6"/>
    <w:rsid w:val="00362681"/>
    <w:rsid w:val="00362A70"/>
    <w:rsid w:val="00362A7E"/>
    <w:rsid w:val="00362C06"/>
    <w:rsid w:val="00362EB2"/>
    <w:rsid w:val="0036314D"/>
    <w:rsid w:val="003634F6"/>
    <w:rsid w:val="0036363A"/>
    <w:rsid w:val="00363823"/>
    <w:rsid w:val="00363A2D"/>
    <w:rsid w:val="00363D92"/>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843"/>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6"/>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9795A"/>
    <w:rsid w:val="003A004C"/>
    <w:rsid w:val="003A0470"/>
    <w:rsid w:val="003A09C1"/>
    <w:rsid w:val="003A09E4"/>
    <w:rsid w:val="003A0DAB"/>
    <w:rsid w:val="003A0DFA"/>
    <w:rsid w:val="003A1789"/>
    <w:rsid w:val="003A20D1"/>
    <w:rsid w:val="003A24C6"/>
    <w:rsid w:val="003A26F1"/>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998"/>
    <w:rsid w:val="003A79D6"/>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691"/>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3FFC"/>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129"/>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39"/>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2CB"/>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10"/>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3C0F"/>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751"/>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1B7"/>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C94"/>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236"/>
    <w:rsid w:val="0050086C"/>
    <w:rsid w:val="00500D21"/>
    <w:rsid w:val="00500E18"/>
    <w:rsid w:val="0050110D"/>
    <w:rsid w:val="0050162A"/>
    <w:rsid w:val="00501856"/>
    <w:rsid w:val="005019AB"/>
    <w:rsid w:val="00501BBD"/>
    <w:rsid w:val="005023FD"/>
    <w:rsid w:val="0050248B"/>
    <w:rsid w:val="0050278E"/>
    <w:rsid w:val="00502B00"/>
    <w:rsid w:val="00502B2E"/>
    <w:rsid w:val="00502E2A"/>
    <w:rsid w:val="00502EE0"/>
    <w:rsid w:val="0050317D"/>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0A"/>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9E"/>
    <w:rsid w:val="00590EB7"/>
    <w:rsid w:val="00590F1A"/>
    <w:rsid w:val="0059192B"/>
    <w:rsid w:val="00591E8A"/>
    <w:rsid w:val="00591F16"/>
    <w:rsid w:val="0059224E"/>
    <w:rsid w:val="0059227D"/>
    <w:rsid w:val="0059240D"/>
    <w:rsid w:val="005927AC"/>
    <w:rsid w:val="00593100"/>
    <w:rsid w:val="0059316B"/>
    <w:rsid w:val="0059336E"/>
    <w:rsid w:val="005933AC"/>
    <w:rsid w:val="005934BD"/>
    <w:rsid w:val="00593A30"/>
    <w:rsid w:val="00593AE4"/>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41"/>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9BE"/>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DED"/>
    <w:rsid w:val="00616E07"/>
    <w:rsid w:val="00616EC6"/>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41A"/>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88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150"/>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3ED6"/>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2AD"/>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2CE"/>
    <w:rsid w:val="006D74CF"/>
    <w:rsid w:val="006D76DB"/>
    <w:rsid w:val="006D7A7E"/>
    <w:rsid w:val="006D7B5A"/>
    <w:rsid w:val="006D7CC1"/>
    <w:rsid w:val="006E0123"/>
    <w:rsid w:val="006E0407"/>
    <w:rsid w:val="006E055F"/>
    <w:rsid w:val="006E09D0"/>
    <w:rsid w:val="006E0AA5"/>
    <w:rsid w:val="006E0B80"/>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A26"/>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88"/>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BC7"/>
    <w:rsid w:val="00715C04"/>
    <w:rsid w:val="00715C16"/>
    <w:rsid w:val="00716007"/>
    <w:rsid w:val="00716157"/>
    <w:rsid w:val="007161F6"/>
    <w:rsid w:val="007162B6"/>
    <w:rsid w:val="00716878"/>
    <w:rsid w:val="007168EB"/>
    <w:rsid w:val="00716CFB"/>
    <w:rsid w:val="00717E01"/>
    <w:rsid w:val="00717FBB"/>
    <w:rsid w:val="00720084"/>
    <w:rsid w:val="00720485"/>
    <w:rsid w:val="007208E7"/>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529"/>
    <w:rsid w:val="007376C9"/>
    <w:rsid w:val="007376E3"/>
    <w:rsid w:val="007400D9"/>
    <w:rsid w:val="00740167"/>
    <w:rsid w:val="0074031B"/>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22F"/>
    <w:rsid w:val="00776313"/>
    <w:rsid w:val="0077665A"/>
    <w:rsid w:val="007768B7"/>
    <w:rsid w:val="007770CE"/>
    <w:rsid w:val="0077726B"/>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3F66"/>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6D"/>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7B0"/>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248"/>
    <w:rsid w:val="007F13D3"/>
    <w:rsid w:val="007F14B1"/>
    <w:rsid w:val="007F18DF"/>
    <w:rsid w:val="007F1D00"/>
    <w:rsid w:val="007F1D3A"/>
    <w:rsid w:val="007F252F"/>
    <w:rsid w:val="007F2EBB"/>
    <w:rsid w:val="007F3327"/>
    <w:rsid w:val="007F3AB9"/>
    <w:rsid w:val="007F3CCB"/>
    <w:rsid w:val="007F417B"/>
    <w:rsid w:val="007F43B4"/>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49B"/>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A09"/>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2FF7"/>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27DE2"/>
    <w:rsid w:val="0083019E"/>
    <w:rsid w:val="00830A21"/>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C1F"/>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67"/>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C6"/>
    <w:rsid w:val="008567EE"/>
    <w:rsid w:val="00856A94"/>
    <w:rsid w:val="008573B5"/>
    <w:rsid w:val="008574F1"/>
    <w:rsid w:val="00857A83"/>
    <w:rsid w:val="0086032C"/>
    <w:rsid w:val="00860C38"/>
    <w:rsid w:val="00860C75"/>
    <w:rsid w:val="00861AF4"/>
    <w:rsid w:val="00861C1D"/>
    <w:rsid w:val="00861FB7"/>
    <w:rsid w:val="00862333"/>
    <w:rsid w:val="00862847"/>
    <w:rsid w:val="00863203"/>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0F93"/>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3C4"/>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24"/>
    <w:rsid w:val="008A38A5"/>
    <w:rsid w:val="008A3A72"/>
    <w:rsid w:val="008A3BA2"/>
    <w:rsid w:val="008A4226"/>
    <w:rsid w:val="008A42B4"/>
    <w:rsid w:val="008A42CF"/>
    <w:rsid w:val="008A4B50"/>
    <w:rsid w:val="008A4BA4"/>
    <w:rsid w:val="008A4C71"/>
    <w:rsid w:val="008A536B"/>
    <w:rsid w:val="008A57D0"/>
    <w:rsid w:val="008A57FC"/>
    <w:rsid w:val="008A59A6"/>
    <w:rsid w:val="008A5A57"/>
    <w:rsid w:val="008A5A75"/>
    <w:rsid w:val="008A5ECE"/>
    <w:rsid w:val="008A60CD"/>
    <w:rsid w:val="008A62EF"/>
    <w:rsid w:val="008A6407"/>
    <w:rsid w:val="008A66E7"/>
    <w:rsid w:val="008A6A53"/>
    <w:rsid w:val="008A6DF6"/>
    <w:rsid w:val="008A7075"/>
    <w:rsid w:val="008A7169"/>
    <w:rsid w:val="008A74EE"/>
    <w:rsid w:val="008A763D"/>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888"/>
    <w:rsid w:val="008D5906"/>
    <w:rsid w:val="008D5C21"/>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638"/>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7B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B7D"/>
    <w:rsid w:val="00900DEC"/>
    <w:rsid w:val="0090146F"/>
    <w:rsid w:val="009015F7"/>
    <w:rsid w:val="00901B76"/>
    <w:rsid w:val="00901EA2"/>
    <w:rsid w:val="009020E9"/>
    <w:rsid w:val="0090268C"/>
    <w:rsid w:val="00902E49"/>
    <w:rsid w:val="009034FC"/>
    <w:rsid w:val="00903B4F"/>
    <w:rsid w:val="00904156"/>
    <w:rsid w:val="009041C6"/>
    <w:rsid w:val="0090424C"/>
    <w:rsid w:val="009046B6"/>
    <w:rsid w:val="00904978"/>
    <w:rsid w:val="00904996"/>
    <w:rsid w:val="00904A84"/>
    <w:rsid w:val="00904E28"/>
    <w:rsid w:val="00904E54"/>
    <w:rsid w:val="00904F84"/>
    <w:rsid w:val="009050C1"/>
    <w:rsid w:val="0090539B"/>
    <w:rsid w:val="00905694"/>
    <w:rsid w:val="00905B53"/>
    <w:rsid w:val="00905EC4"/>
    <w:rsid w:val="009060D2"/>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6832"/>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5E9A"/>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24"/>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1ED"/>
    <w:rsid w:val="0095075B"/>
    <w:rsid w:val="009509E4"/>
    <w:rsid w:val="0095139F"/>
    <w:rsid w:val="00951A33"/>
    <w:rsid w:val="009521E6"/>
    <w:rsid w:val="00952342"/>
    <w:rsid w:val="00952501"/>
    <w:rsid w:val="009526BA"/>
    <w:rsid w:val="00952858"/>
    <w:rsid w:val="00952887"/>
    <w:rsid w:val="00952894"/>
    <w:rsid w:val="00952943"/>
    <w:rsid w:val="00952B39"/>
    <w:rsid w:val="00952C27"/>
    <w:rsid w:val="00952E89"/>
    <w:rsid w:val="009537D5"/>
    <w:rsid w:val="00953963"/>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00C"/>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24C"/>
    <w:rsid w:val="00970503"/>
    <w:rsid w:val="00970582"/>
    <w:rsid w:val="00970855"/>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377"/>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72"/>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D1D"/>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2C"/>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3F1"/>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6A82"/>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CC"/>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EDD"/>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3DB3"/>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3D10"/>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67AE1"/>
    <w:rsid w:val="00A7004A"/>
    <w:rsid w:val="00A703EB"/>
    <w:rsid w:val="00A7049B"/>
    <w:rsid w:val="00A705B2"/>
    <w:rsid w:val="00A705E4"/>
    <w:rsid w:val="00A709A2"/>
    <w:rsid w:val="00A70C38"/>
    <w:rsid w:val="00A71630"/>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B8D"/>
    <w:rsid w:val="00A81C13"/>
    <w:rsid w:val="00A81E68"/>
    <w:rsid w:val="00A822F8"/>
    <w:rsid w:val="00A82C99"/>
    <w:rsid w:val="00A82CA4"/>
    <w:rsid w:val="00A82D57"/>
    <w:rsid w:val="00A832E7"/>
    <w:rsid w:val="00A83466"/>
    <w:rsid w:val="00A83969"/>
    <w:rsid w:val="00A83A84"/>
    <w:rsid w:val="00A83C29"/>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6C6"/>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152"/>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EBC"/>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32F"/>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93"/>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4DA1"/>
    <w:rsid w:val="00AF5341"/>
    <w:rsid w:val="00AF53B8"/>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07D11"/>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5DAD"/>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313"/>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3D4"/>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AF3"/>
    <w:rsid w:val="00B70FFD"/>
    <w:rsid w:val="00B71348"/>
    <w:rsid w:val="00B7195C"/>
    <w:rsid w:val="00B71B05"/>
    <w:rsid w:val="00B71F69"/>
    <w:rsid w:val="00B71FE9"/>
    <w:rsid w:val="00B72691"/>
    <w:rsid w:val="00B72B75"/>
    <w:rsid w:val="00B72BB7"/>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393"/>
    <w:rsid w:val="00B8186E"/>
    <w:rsid w:val="00B81F99"/>
    <w:rsid w:val="00B820E6"/>
    <w:rsid w:val="00B82542"/>
    <w:rsid w:val="00B82688"/>
    <w:rsid w:val="00B826E8"/>
    <w:rsid w:val="00B826FF"/>
    <w:rsid w:val="00B82D3F"/>
    <w:rsid w:val="00B831A5"/>
    <w:rsid w:val="00B8322E"/>
    <w:rsid w:val="00B833D4"/>
    <w:rsid w:val="00B8365D"/>
    <w:rsid w:val="00B837F3"/>
    <w:rsid w:val="00B8381B"/>
    <w:rsid w:val="00B83C14"/>
    <w:rsid w:val="00B83D01"/>
    <w:rsid w:val="00B848E7"/>
    <w:rsid w:val="00B84FDC"/>
    <w:rsid w:val="00B85154"/>
    <w:rsid w:val="00B851A9"/>
    <w:rsid w:val="00B854CB"/>
    <w:rsid w:val="00B854E2"/>
    <w:rsid w:val="00B85568"/>
    <w:rsid w:val="00B85598"/>
    <w:rsid w:val="00B85662"/>
    <w:rsid w:val="00B85807"/>
    <w:rsid w:val="00B85896"/>
    <w:rsid w:val="00B858E2"/>
    <w:rsid w:val="00B85946"/>
    <w:rsid w:val="00B85ACA"/>
    <w:rsid w:val="00B85B12"/>
    <w:rsid w:val="00B85BF8"/>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40C"/>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679"/>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336"/>
    <w:rsid w:val="00BE36BB"/>
    <w:rsid w:val="00BE3FC6"/>
    <w:rsid w:val="00BE3FE9"/>
    <w:rsid w:val="00BE41B0"/>
    <w:rsid w:val="00BE4237"/>
    <w:rsid w:val="00BE42F6"/>
    <w:rsid w:val="00BE4A9C"/>
    <w:rsid w:val="00BE4B0A"/>
    <w:rsid w:val="00BE4F5B"/>
    <w:rsid w:val="00BE4FBA"/>
    <w:rsid w:val="00BE53BA"/>
    <w:rsid w:val="00BE5672"/>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063"/>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17B"/>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425A"/>
    <w:rsid w:val="00C4457A"/>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2B"/>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7E7"/>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2F20"/>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041"/>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3F63"/>
    <w:rsid w:val="00CF48C4"/>
    <w:rsid w:val="00CF4F4E"/>
    <w:rsid w:val="00CF4F98"/>
    <w:rsid w:val="00CF5082"/>
    <w:rsid w:val="00CF52AD"/>
    <w:rsid w:val="00CF5460"/>
    <w:rsid w:val="00CF5589"/>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2D46"/>
    <w:rsid w:val="00D02F3C"/>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2DBB"/>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0C4"/>
    <w:rsid w:val="00D2317C"/>
    <w:rsid w:val="00D24233"/>
    <w:rsid w:val="00D24331"/>
    <w:rsid w:val="00D24608"/>
    <w:rsid w:val="00D246C4"/>
    <w:rsid w:val="00D24951"/>
    <w:rsid w:val="00D24A76"/>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2F"/>
    <w:rsid w:val="00D43D8F"/>
    <w:rsid w:val="00D43DA2"/>
    <w:rsid w:val="00D43DCF"/>
    <w:rsid w:val="00D44230"/>
    <w:rsid w:val="00D44392"/>
    <w:rsid w:val="00D445A3"/>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3EBF"/>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A48"/>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6DD5"/>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8A1"/>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58F"/>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88"/>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01"/>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51E"/>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77B"/>
    <w:rsid w:val="00E53E6D"/>
    <w:rsid w:val="00E53F72"/>
    <w:rsid w:val="00E543D2"/>
    <w:rsid w:val="00E54BFF"/>
    <w:rsid w:val="00E556EF"/>
    <w:rsid w:val="00E558B1"/>
    <w:rsid w:val="00E559A4"/>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164"/>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034"/>
    <w:rsid w:val="00E816FA"/>
    <w:rsid w:val="00E81721"/>
    <w:rsid w:val="00E81B64"/>
    <w:rsid w:val="00E81CBE"/>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36E"/>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38D"/>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246"/>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5F43"/>
    <w:rsid w:val="00F06D18"/>
    <w:rsid w:val="00F0709E"/>
    <w:rsid w:val="00F07343"/>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394"/>
    <w:rsid w:val="00F14A69"/>
    <w:rsid w:val="00F14B3E"/>
    <w:rsid w:val="00F15802"/>
    <w:rsid w:val="00F15F91"/>
    <w:rsid w:val="00F166A9"/>
    <w:rsid w:val="00F1676E"/>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0B9"/>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4B6"/>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2E"/>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3E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2BC"/>
    <w:rsid w:val="00F8236B"/>
    <w:rsid w:val="00F82378"/>
    <w:rsid w:val="00F823E0"/>
    <w:rsid w:val="00F833D0"/>
    <w:rsid w:val="00F83C58"/>
    <w:rsid w:val="00F841BD"/>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B53"/>
    <w:rsid w:val="00F90D67"/>
    <w:rsid w:val="00F9101E"/>
    <w:rsid w:val="00F9155B"/>
    <w:rsid w:val="00F916A5"/>
    <w:rsid w:val="00F918CB"/>
    <w:rsid w:val="00F919D6"/>
    <w:rsid w:val="00F91AE8"/>
    <w:rsid w:val="00F91D07"/>
    <w:rsid w:val="00F91D24"/>
    <w:rsid w:val="00F91D49"/>
    <w:rsid w:val="00F92A3D"/>
    <w:rsid w:val="00F92EA1"/>
    <w:rsid w:val="00F931CC"/>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6D62"/>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A2B"/>
    <w:rsid w:val="00FC2EE4"/>
    <w:rsid w:val="00FC34B2"/>
    <w:rsid w:val="00FC3B1B"/>
    <w:rsid w:val="00FC413A"/>
    <w:rsid w:val="00FC461C"/>
    <w:rsid w:val="00FC4FC4"/>
    <w:rsid w:val="00FC5135"/>
    <w:rsid w:val="00FC531A"/>
    <w:rsid w:val="00FC664D"/>
    <w:rsid w:val="00FC6722"/>
    <w:rsid w:val="00FC6A56"/>
    <w:rsid w:val="00FC6C65"/>
    <w:rsid w:val="00FC6EA3"/>
    <w:rsid w:val="00FC7109"/>
    <w:rsid w:val="00FC79C0"/>
    <w:rsid w:val="00FC7CF3"/>
    <w:rsid w:val="00FD036C"/>
    <w:rsid w:val="00FD05FB"/>
    <w:rsid w:val="00FD099E"/>
    <w:rsid w:val="00FD0FCC"/>
    <w:rsid w:val="00FD12ED"/>
    <w:rsid w:val="00FD14BA"/>
    <w:rsid w:val="00FD15CB"/>
    <w:rsid w:val="00FD1F2E"/>
    <w:rsid w:val="00FD204B"/>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292F"/>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64"/>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9534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69874925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0397356">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5141090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19947383">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77615686">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7416023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55847269">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59189493">
      <w:bodyDiv w:val="1"/>
      <w:marLeft w:val="0"/>
      <w:marRight w:val="0"/>
      <w:marTop w:val="0"/>
      <w:marBottom w:val="0"/>
      <w:divBdr>
        <w:top w:val="none" w:sz="0" w:space="0" w:color="auto"/>
        <w:left w:val="none" w:sz="0" w:space="0" w:color="auto"/>
        <w:bottom w:val="none" w:sz="0" w:space="0" w:color="auto"/>
        <w:right w:val="none" w:sz="0" w:space="0" w:color="auto"/>
      </w:divBdr>
    </w:div>
    <w:div w:id="1662150361">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37704244">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26604</TotalTime>
  <Pages>2</Pages>
  <Words>640</Words>
  <Characters>3652</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327</cp:revision>
  <cp:lastPrinted>2007-04-23T23:59:00Z</cp:lastPrinted>
  <dcterms:created xsi:type="dcterms:W3CDTF">2021-01-20T00:58:00Z</dcterms:created>
  <dcterms:modified xsi:type="dcterms:W3CDTF">2024-08-09T08:30:00Z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